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20" w:rsidRPr="00CD3455" w:rsidRDefault="00BA1420" w:rsidP="00BA1420">
      <w:pPr>
        <w:autoSpaceDE w:val="0"/>
        <w:jc w:val="center"/>
        <w:rPr>
          <w:rFonts w:ascii="PT Astra Serif" w:eastAsia="ArialMT" w:hAnsi="PT Astra Serif" w:cs="Times New Roman"/>
          <w:b/>
          <w:sz w:val="27"/>
          <w:szCs w:val="27"/>
        </w:rPr>
      </w:pPr>
      <w:r w:rsidRPr="00CD3455">
        <w:rPr>
          <w:rFonts w:ascii="PT Astra Serif" w:eastAsia="LiberationSans-Bold" w:hAnsi="PT Astra Serif" w:cs="Times New Roman"/>
          <w:b/>
          <w:sz w:val="27"/>
          <w:szCs w:val="27"/>
        </w:rPr>
        <w:t>УВЕДОМЛЕНИЕ</w:t>
      </w:r>
    </w:p>
    <w:p w:rsidR="00062C96" w:rsidRPr="00062C96" w:rsidRDefault="00BA1420" w:rsidP="00062C96">
      <w:pPr>
        <w:pStyle w:val="a4"/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062C96">
        <w:rPr>
          <w:rFonts w:ascii="PT Astra Serif" w:eastAsia="ArialMT" w:hAnsi="PT Astra Serif"/>
          <w:b/>
          <w:sz w:val="27"/>
          <w:szCs w:val="27"/>
        </w:rPr>
        <w:t xml:space="preserve">о подготовке проекта </w:t>
      </w:r>
      <w:r w:rsidRPr="00062C96">
        <w:rPr>
          <w:rFonts w:ascii="PT Astra Serif" w:eastAsia="ArialMT" w:hAnsi="PT Astra Serif"/>
          <w:b/>
          <w:sz w:val="27"/>
          <w:szCs w:val="27"/>
          <w:shd w:val="clear" w:color="auto" w:fill="FFFFFF"/>
        </w:rPr>
        <w:t xml:space="preserve">нормативного правового акта </w:t>
      </w:r>
      <w:r w:rsidR="00D6499E" w:rsidRPr="00062C96">
        <w:rPr>
          <w:rFonts w:ascii="PT Astra Serif" w:eastAsia="ArialMT" w:hAnsi="PT Astra Serif"/>
          <w:b/>
          <w:sz w:val="27"/>
          <w:szCs w:val="27"/>
          <w:shd w:val="clear" w:color="auto" w:fill="FFFFFF"/>
        </w:rPr>
        <w:t>– постановлени</w:t>
      </w:r>
      <w:r w:rsidR="00F2725C" w:rsidRPr="00062C96">
        <w:rPr>
          <w:rFonts w:ascii="PT Astra Serif" w:eastAsia="ArialMT" w:hAnsi="PT Astra Serif"/>
          <w:b/>
          <w:sz w:val="27"/>
          <w:szCs w:val="27"/>
          <w:shd w:val="clear" w:color="auto" w:fill="FFFFFF"/>
        </w:rPr>
        <w:t>я</w:t>
      </w:r>
      <w:r w:rsidR="00D6499E" w:rsidRPr="00062C96">
        <w:rPr>
          <w:rFonts w:ascii="PT Astra Serif" w:eastAsia="ArialMT" w:hAnsi="PT Astra Serif"/>
          <w:b/>
          <w:sz w:val="27"/>
          <w:szCs w:val="27"/>
          <w:shd w:val="clear" w:color="auto" w:fill="FFFFFF"/>
        </w:rPr>
        <w:t xml:space="preserve"> Администрации города Кургана </w:t>
      </w:r>
      <w:r w:rsidR="00062C96" w:rsidRPr="00062C96">
        <w:rPr>
          <w:rFonts w:ascii="PT Astra Serif" w:eastAsia="ArialMT" w:hAnsi="PT Astra Serif"/>
          <w:b/>
          <w:sz w:val="27"/>
          <w:szCs w:val="27"/>
          <w:shd w:val="clear" w:color="auto" w:fill="FFFFFF"/>
        </w:rPr>
        <w:t>«</w:t>
      </w:r>
      <w:r w:rsidR="00062C96" w:rsidRPr="00062C96">
        <w:rPr>
          <w:rFonts w:ascii="PT Astra Serif" w:hAnsi="PT Astra Serif"/>
          <w:b/>
          <w:sz w:val="27"/>
          <w:szCs w:val="27"/>
        </w:rPr>
        <w:t xml:space="preserve">О внесении </w:t>
      </w:r>
      <w:r w:rsidR="00D171DB">
        <w:rPr>
          <w:rFonts w:ascii="PT Astra Serif" w:hAnsi="PT Astra Serif"/>
          <w:b/>
          <w:sz w:val="27"/>
          <w:szCs w:val="27"/>
        </w:rPr>
        <w:t>дополнения</w:t>
      </w:r>
      <w:r w:rsidR="00062C96" w:rsidRPr="00062C96">
        <w:rPr>
          <w:rFonts w:ascii="PT Astra Serif" w:hAnsi="PT Astra Serif"/>
          <w:b/>
          <w:sz w:val="27"/>
          <w:szCs w:val="27"/>
        </w:rPr>
        <w:t xml:space="preserve"> в постановление Администрации города Кургана от 14.03.2018 г. №1617 «Об утверждении Положения о порядке размещения нестационарных объектов уличной торговли, специализирующихся на реализации овощей и фруктов, </w:t>
      </w:r>
    </w:p>
    <w:p w:rsidR="00CD3455" w:rsidRPr="00062C96" w:rsidRDefault="00062C96" w:rsidP="00062C96">
      <w:pPr>
        <w:autoSpaceDE w:val="0"/>
        <w:jc w:val="center"/>
        <w:rPr>
          <w:rFonts w:ascii="PT Astra Serif" w:eastAsia="ArialMT" w:hAnsi="PT Astra Serif" w:cs="Times New Roman"/>
          <w:sz w:val="27"/>
          <w:szCs w:val="27"/>
        </w:rPr>
      </w:pPr>
      <w:r w:rsidRPr="00062C96">
        <w:rPr>
          <w:rFonts w:ascii="PT Astra Serif" w:hAnsi="PT Astra Serif"/>
          <w:b/>
          <w:sz w:val="27"/>
          <w:szCs w:val="27"/>
        </w:rPr>
        <w:t>на территории города Курга</w:t>
      </w:r>
      <w:r w:rsidR="00C00AFE">
        <w:rPr>
          <w:rFonts w:ascii="PT Astra Serif" w:hAnsi="PT Astra Serif"/>
          <w:b/>
          <w:sz w:val="27"/>
          <w:szCs w:val="27"/>
        </w:rPr>
        <w:t>на»</w:t>
      </w:r>
    </w:p>
    <w:p w:rsidR="00BA1420" w:rsidRPr="00CD3455" w:rsidRDefault="00D6499E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</w:pPr>
      <w:r w:rsidRPr="00CD3455">
        <w:rPr>
          <w:rFonts w:ascii="PT Astra Serif" w:eastAsia="ArialMT" w:hAnsi="PT Astra Serif" w:cs="Times New Roman"/>
          <w:sz w:val="27"/>
          <w:szCs w:val="27"/>
        </w:rPr>
        <w:t xml:space="preserve">В соответствии с решением Курганской городской Думы от 31.01.2018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 </w:t>
      </w:r>
      <w:r w:rsidR="00BA1420" w:rsidRPr="00CD345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Департамент экономического развития, предпринимательства и торговли города Кургана уведомляет о подготовке проекта нормативного правового акта.</w:t>
      </w:r>
    </w:p>
    <w:p w:rsidR="00BA1420" w:rsidRPr="00062C96" w:rsidRDefault="00BA1420" w:rsidP="001446CE">
      <w:pPr>
        <w:pStyle w:val="a4"/>
        <w:spacing w:after="0" w:line="240" w:lineRule="auto"/>
        <w:ind w:firstLine="708"/>
        <w:jc w:val="both"/>
        <w:rPr>
          <w:rFonts w:ascii="PT Astra Serif" w:eastAsia="LiberationSans-Bold" w:hAnsi="PT Astra Serif"/>
          <w:bCs/>
          <w:sz w:val="27"/>
          <w:szCs w:val="27"/>
          <w:shd w:val="clear" w:color="auto" w:fill="FFFFFF"/>
        </w:rPr>
      </w:pPr>
      <w:r w:rsidRPr="00CD3455">
        <w:rPr>
          <w:rFonts w:ascii="PT Astra Serif" w:eastAsia="LiberationSans-Bold" w:hAnsi="PT Astra Serif"/>
          <w:b/>
          <w:bCs/>
          <w:sz w:val="27"/>
          <w:szCs w:val="27"/>
          <w:shd w:val="clear" w:color="auto" w:fill="FFFFFF"/>
        </w:rPr>
        <w:t>Проект нормативного правового акта</w:t>
      </w:r>
      <w:r w:rsidRPr="00CD3455">
        <w:rPr>
          <w:rFonts w:ascii="PT Astra Serif" w:eastAsia="LiberationSans-Bold" w:hAnsi="PT Astra Serif"/>
          <w:sz w:val="27"/>
          <w:szCs w:val="27"/>
          <w:shd w:val="clear" w:color="auto" w:fill="FFFFFF"/>
        </w:rPr>
        <w:t xml:space="preserve"> –</w:t>
      </w:r>
      <w:r w:rsidRPr="00CD3455">
        <w:rPr>
          <w:rFonts w:ascii="PT Astra Serif" w:eastAsia="ArialMT" w:hAnsi="PT Astra Serif"/>
          <w:sz w:val="27"/>
          <w:szCs w:val="27"/>
          <w:shd w:val="clear" w:color="auto" w:fill="FFFFFF"/>
        </w:rPr>
        <w:t xml:space="preserve"> </w:t>
      </w:r>
      <w:r w:rsidR="00D6499E" w:rsidRPr="00CD3455">
        <w:rPr>
          <w:rFonts w:ascii="PT Astra Serif" w:eastAsia="ArialMT" w:hAnsi="PT Astra Serif"/>
          <w:sz w:val="27"/>
          <w:szCs w:val="27"/>
          <w:shd w:val="clear" w:color="auto" w:fill="FFFFFF"/>
        </w:rPr>
        <w:t xml:space="preserve">постановление Администрации города Кургана </w:t>
      </w:r>
      <w:r w:rsidR="00062C96" w:rsidRPr="00062C96">
        <w:rPr>
          <w:rFonts w:ascii="PT Astra Serif" w:eastAsia="ArialMT" w:hAnsi="PT Astra Serif"/>
          <w:sz w:val="27"/>
          <w:szCs w:val="27"/>
          <w:shd w:val="clear" w:color="auto" w:fill="FFFFFF"/>
        </w:rPr>
        <w:t>«</w:t>
      </w:r>
      <w:r w:rsidR="00062C96" w:rsidRPr="00062C96">
        <w:rPr>
          <w:rFonts w:ascii="PT Astra Serif" w:hAnsi="PT Astra Serif"/>
          <w:sz w:val="27"/>
          <w:szCs w:val="27"/>
        </w:rPr>
        <w:t xml:space="preserve">О внесении </w:t>
      </w:r>
      <w:r w:rsidR="00D171DB">
        <w:rPr>
          <w:rFonts w:ascii="PT Astra Serif" w:hAnsi="PT Astra Serif"/>
          <w:sz w:val="27"/>
          <w:szCs w:val="27"/>
        </w:rPr>
        <w:t>дополнения</w:t>
      </w:r>
      <w:r w:rsidR="00062C96" w:rsidRPr="00062C96">
        <w:rPr>
          <w:rFonts w:ascii="PT Astra Serif" w:hAnsi="PT Astra Serif"/>
          <w:sz w:val="27"/>
          <w:szCs w:val="27"/>
        </w:rPr>
        <w:t xml:space="preserve"> в постановление Администрации города Кургана от 14.03.2018 г. №1617 «Об утверждении Положения о порядке размещения нестационарных объектов уличной торговли, специализирующихся на </w:t>
      </w:r>
      <w:bookmarkStart w:id="0" w:name="_GoBack"/>
      <w:bookmarkEnd w:id="0"/>
      <w:r w:rsidR="00062C96" w:rsidRPr="00062C96">
        <w:rPr>
          <w:rFonts w:ascii="PT Astra Serif" w:hAnsi="PT Astra Serif"/>
          <w:sz w:val="27"/>
          <w:szCs w:val="27"/>
        </w:rPr>
        <w:t>реализации овощей и фруктов, на территории города Кургана»</w:t>
      </w:r>
      <w:r w:rsidRPr="00062C96">
        <w:rPr>
          <w:rFonts w:ascii="PT Astra Serif" w:eastAsia="LiberationSans-Bold" w:hAnsi="PT Astra Serif"/>
          <w:bCs/>
          <w:sz w:val="27"/>
          <w:szCs w:val="27"/>
          <w:shd w:val="clear" w:color="auto" w:fill="FFFFFF"/>
        </w:rPr>
        <w:t>.</w:t>
      </w:r>
    </w:p>
    <w:p w:rsidR="00BA1420" w:rsidRPr="00ED69B5" w:rsidRDefault="00BA1420" w:rsidP="00BA1420">
      <w:pPr>
        <w:autoSpaceDE w:val="0"/>
        <w:ind w:firstLine="714"/>
        <w:jc w:val="both"/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</w:pP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Планируемый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срок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вступления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в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силу</w:t>
      </w:r>
      <w:r w:rsidRPr="00ED69B5">
        <w:rPr>
          <w:rFonts w:ascii="PT Astra Serif" w:eastAsia="LiberationSans-Bold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sz w:val="27"/>
          <w:szCs w:val="27"/>
          <w:shd w:val="clear" w:color="auto" w:fill="FFFFFF"/>
        </w:rPr>
        <w:t>нормативного</w:t>
      </w:r>
      <w:r w:rsidRPr="00ED69B5">
        <w:rPr>
          <w:rFonts w:ascii="PT Astra Serif" w:eastAsia="LiberationSans-Bold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sz w:val="27"/>
          <w:szCs w:val="27"/>
          <w:shd w:val="clear" w:color="auto" w:fill="FFFFFF"/>
        </w:rPr>
        <w:t>правового</w:t>
      </w:r>
      <w:r w:rsidRPr="00ED69B5">
        <w:rPr>
          <w:rFonts w:ascii="PT Astra Serif" w:eastAsia="LiberationSans-Bold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sz w:val="27"/>
          <w:szCs w:val="27"/>
          <w:shd w:val="clear" w:color="auto" w:fill="FFFFFF"/>
        </w:rPr>
        <w:t>акта</w:t>
      </w:r>
      <w:r w:rsidRPr="00ED69B5">
        <w:rPr>
          <w:rFonts w:ascii="PT Astra Serif" w:eastAsia="LiberationSans-Bold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– </w:t>
      </w:r>
      <w:r w:rsidR="00062C96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1</w:t>
      </w:r>
      <w:r w:rsidR="00BF0E1F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BF0E1F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квартал</w:t>
      </w:r>
      <w:r w:rsidR="00BF0E1F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20</w:t>
      </w:r>
      <w:r w:rsidR="00122649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20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год</w:t>
      </w:r>
      <w:r w:rsidR="00BF0E1F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а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.</w:t>
      </w:r>
    </w:p>
    <w:p w:rsidR="00BA1420" w:rsidRPr="00ED69B5" w:rsidRDefault="00BA1420" w:rsidP="00BA1420">
      <w:pPr>
        <w:autoSpaceDE w:val="0"/>
        <w:ind w:firstLine="714"/>
        <w:jc w:val="both"/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</w:pP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Разработчик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проекта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нормативного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правового</w:t>
      </w:r>
      <w:r w:rsidRPr="00ED69B5">
        <w:rPr>
          <w:rFonts w:ascii="PT Astra Serif" w:eastAsia="LiberationSans-Bold" w:hAnsi="PT Astra Serif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LiberationSans-Bold" w:hAnsi="PT Astra Serif" w:cs="Cambria"/>
          <w:b/>
          <w:bCs/>
          <w:sz w:val="27"/>
          <w:szCs w:val="27"/>
          <w:shd w:val="clear" w:color="auto" w:fill="FFFFFF"/>
        </w:rPr>
        <w:t>акта</w:t>
      </w:r>
      <w:r w:rsidRPr="00ED69B5">
        <w:rPr>
          <w:rFonts w:ascii="PT Astra Serif" w:eastAsia="LiberationSans-Bold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–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Департамент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экономического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развития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,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предпринимательства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и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торговли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Администрации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города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Кургана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, </w:t>
      </w:r>
      <w:r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г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. </w:t>
      </w:r>
      <w:r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Курган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,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площадь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имени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В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.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И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.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Ленина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, </w:t>
      </w:r>
      <w:r w:rsidR="00D6499E"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дом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 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1, 6400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02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 xml:space="preserve">, </w:t>
      </w:r>
      <w:r w:rsidRPr="00ED69B5">
        <w:rPr>
          <w:rFonts w:ascii="PT Astra Serif" w:eastAsia="ArialMT" w:hAnsi="PT Astra Serif" w:cs="Cambria"/>
          <w:sz w:val="27"/>
          <w:szCs w:val="27"/>
          <w:shd w:val="clear" w:color="auto" w:fill="FFFFFF"/>
        </w:rPr>
        <w:t>т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. 4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2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-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84</w:t>
      </w:r>
      <w:r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-8</w:t>
      </w:r>
      <w:r w:rsidR="00D6499E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5</w:t>
      </w:r>
      <w:r w:rsidR="00ED69B5" w:rsidRPr="00ED69B5">
        <w:rPr>
          <w:rFonts w:ascii="PT Astra Serif" w:eastAsia="ArialMT" w:hAnsi="PT Astra Serif" w:cs="Times New Roman"/>
          <w:sz w:val="27"/>
          <w:szCs w:val="27"/>
          <w:shd w:val="clear" w:color="auto" w:fill="FFFFFF"/>
        </w:rPr>
        <w:t>.</w:t>
      </w:r>
    </w:p>
    <w:p w:rsidR="006167A7" w:rsidRDefault="00CD3455" w:rsidP="006167A7">
      <w:pPr>
        <w:pStyle w:val="ConsPlusTitle"/>
        <w:ind w:firstLine="708"/>
        <w:jc w:val="both"/>
        <w:rPr>
          <w:rFonts w:ascii="PT Astra Serif" w:hAnsi="PT Astra Serif"/>
          <w:bCs w:val="0"/>
          <w:sz w:val="28"/>
          <w:szCs w:val="28"/>
          <w:shd w:val="clear" w:color="auto" w:fill="FFFFFF"/>
        </w:rPr>
      </w:pPr>
      <w:r w:rsidRPr="00ED69B5">
        <w:rPr>
          <w:rFonts w:ascii="PT Astra Serif" w:hAnsi="PT Astra Serif" w:cs="Cambria"/>
          <w:sz w:val="27"/>
          <w:szCs w:val="27"/>
        </w:rPr>
        <w:t>Обоснование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необходимости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разработки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проекта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нормативного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правового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акта</w:t>
      </w:r>
      <w:r w:rsidRPr="00ED69B5">
        <w:rPr>
          <w:rFonts w:ascii="PT Astra Serif" w:hAnsi="PT Astra Serif" w:cs="Times New Roman"/>
          <w:sz w:val="27"/>
          <w:szCs w:val="27"/>
        </w:rPr>
        <w:t xml:space="preserve"> - </w:t>
      </w:r>
      <w:r w:rsidR="006167A7" w:rsidRPr="006167A7">
        <w:rPr>
          <w:rFonts w:ascii="PT Astra Serif" w:hAnsi="PT Astra Serif" w:cs="Times New Roman"/>
          <w:b w:val="0"/>
          <w:sz w:val="27"/>
          <w:szCs w:val="27"/>
        </w:rPr>
        <w:t>п</w:t>
      </w:r>
      <w:r w:rsidR="00122649" w:rsidRPr="006167A7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>роектом нормативного правового акта внос</w:t>
      </w:r>
      <w:r w:rsidR="006167A7" w:rsidRPr="006167A7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>и</w:t>
      </w:r>
      <w:r w:rsidR="00122649" w:rsidRPr="006167A7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тся </w:t>
      </w:r>
      <w:r w:rsidR="006167A7" w:rsidRPr="006167A7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>дополнение</w:t>
      </w:r>
      <w:r w:rsidR="00122649" w:rsidRPr="006167A7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 в  порядок </w:t>
      </w:r>
      <w:r w:rsidR="00122649" w:rsidRPr="006167A7">
        <w:rPr>
          <w:rFonts w:ascii="PT Astra Serif" w:hAnsi="PT Astra Serif" w:cs="Cambria"/>
          <w:b w:val="0"/>
          <w:sz w:val="27"/>
          <w:szCs w:val="27"/>
        </w:rPr>
        <w:t>проведения</w:t>
      </w:r>
      <w:r w:rsidR="00122649" w:rsidRPr="006167A7">
        <w:rPr>
          <w:rFonts w:ascii="PT Astra Serif" w:hAnsi="PT Astra Serif"/>
          <w:b w:val="0"/>
          <w:sz w:val="27"/>
          <w:szCs w:val="27"/>
        </w:rPr>
        <w:t xml:space="preserve"> </w:t>
      </w:r>
      <w:r w:rsidR="00122649" w:rsidRPr="006167A7">
        <w:rPr>
          <w:rFonts w:ascii="PT Astra Serif" w:hAnsi="PT Astra Serif" w:cs="Cambria"/>
          <w:b w:val="0"/>
          <w:sz w:val="27"/>
          <w:szCs w:val="27"/>
        </w:rPr>
        <w:t>торгов</w:t>
      </w:r>
      <w:r w:rsidR="00122649" w:rsidRPr="006167A7">
        <w:rPr>
          <w:rFonts w:ascii="PT Astra Serif" w:hAnsi="PT Astra Serif"/>
          <w:b w:val="0"/>
          <w:sz w:val="27"/>
          <w:szCs w:val="27"/>
        </w:rPr>
        <w:t xml:space="preserve"> </w:t>
      </w:r>
      <w:r w:rsidR="00122649" w:rsidRPr="006167A7">
        <w:rPr>
          <w:rFonts w:ascii="PT Astra Serif" w:hAnsi="PT Astra Serif" w:cs="Times New Roman"/>
          <w:b w:val="0"/>
          <w:sz w:val="27"/>
          <w:szCs w:val="27"/>
        </w:rPr>
        <w:t>на право заключения договора предоставления торговой площадки для размещения нестационарного объекта уличной торговли</w:t>
      </w:r>
      <w:r w:rsidR="00122649" w:rsidRPr="006167A7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 </w:t>
      </w:r>
      <w:r w:rsidR="005E3508" w:rsidRPr="006167A7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>в части</w:t>
      </w:r>
      <w:r w:rsidR="00854F92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 установления требовани</w:t>
      </w:r>
      <w:r w:rsidR="00D171DB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>й</w:t>
      </w:r>
      <w:r w:rsidR="00854F92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 к внешнему виду </w:t>
      </w:r>
      <w:r w:rsidR="00D528C9" w:rsidRPr="006167A7">
        <w:rPr>
          <w:rFonts w:ascii="PT Astra Serif" w:hAnsi="PT Astra Serif" w:cs="Times New Roman"/>
          <w:b w:val="0"/>
          <w:sz w:val="27"/>
          <w:szCs w:val="27"/>
        </w:rPr>
        <w:t>нестационарного объекта уличной торговли</w:t>
      </w:r>
      <w:r w:rsidR="00D528C9">
        <w:rPr>
          <w:rFonts w:ascii="PT Astra Serif" w:hAnsi="PT Astra Serif" w:cs="Times New Roman"/>
          <w:b w:val="0"/>
          <w:sz w:val="27"/>
          <w:szCs w:val="27"/>
        </w:rPr>
        <w:t>.</w:t>
      </w:r>
    </w:p>
    <w:p w:rsidR="00CD3455" w:rsidRPr="00ED69B5" w:rsidRDefault="00F477E1" w:rsidP="00F477E1">
      <w:pPr>
        <w:pStyle w:val="ConsPlusTitle"/>
        <w:jc w:val="both"/>
        <w:rPr>
          <w:rFonts w:ascii="PT Astra Serif" w:hAnsi="PT Astra Serif"/>
          <w:b w:val="0"/>
          <w:sz w:val="27"/>
          <w:szCs w:val="27"/>
        </w:rPr>
      </w:pPr>
      <w:r>
        <w:rPr>
          <w:rFonts w:ascii="PT Astra Serif" w:hAnsi="PT Astra Serif" w:cs="Cambria"/>
          <w:sz w:val="27"/>
          <w:szCs w:val="27"/>
        </w:rPr>
        <w:tab/>
      </w:r>
      <w:r w:rsidR="00CD3455" w:rsidRPr="00ED69B5">
        <w:rPr>
          <w:rFonts w:ascii="PT Astra Serif" w:hAnsi="PT Astra Serif" w:cs="Cambria"/>
          <w:sz w:val="27"/>
          <w:szCs w:val="27"/>
        </w:rPr>
        <w:t>Описание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sz w:val="27"/>
          <w:szCs w:val="27"/>
        </w:rPr>
        <w:t>проблемы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, </w:t>
      </w:r>
      <w:r w:rsidR="00CD3455" w:rsidRPr="00ED69B5">
        <w:rPr>
          <w:rFonts w:ascii="PT Astra Serif" w:hAnsi="PT Astra Serif" w:cs="Cambria"/>
          <w:sz w:val="27"/>
          <w:szCs w:val="27"/>
        </w:rPr>
        <w:t>на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sz w:val="27"/>
          <w:szCs w:val="27"/>
        </w:rPr>
        <w:t>решение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sz w:val="27"/>
          <w:szCs w:val="27"/>
        </w:rPr>
        <w:t>которой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sz w:val="27"/>
          <w:szCs w:val="27"/>
        </w:rPr>
        <w:t>направлен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sz w:val="27"/>
          <w:szCs w:val="27"/>
        </w:rPr>
        <w:t>предлагаемый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sz w:val="27"/>
          <w:szCs w:val="27"/>
        </w:rPr>
        <w:t>способ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sz w:val="27"/>
          <w:szCs w:val="27"/>
        </w:rPr>
        <w:t>регулирования</w:t>
      </w:r>
      <w:r w:rsidR="00CD3455" w:rsidRPr="00ED69B5">
        <w:rPr>
          <w:rFonts w:ascii="PT Astra Serif" w:hAnsi="PT Astra Serif" w:cs="Times New Roman"/>
          <w:sz w:val="27"/>
          <w:szCs w:val="27"/>
        </w:rPr>
        <w:t xml:space="preserve"> – </w:t>
      </w:r>
      <w:r w:rsidR="00854F92" w:rsidRPr="00854F92">
        <w:rPr>
          <w:rFonts w:ascii="PT Astra Serif" w:hAnsi="PT Astra Serif" w:cs="Times New Roman"/>
          <w:b w:val="0"/>
          <w:sz w:val="27"/>
          <w:szCs w:val="27"/>
        </w:rPr>
        <w:t>действующим</w:t>
      </w:r>
      <w:r w:rsidR="00854F92">
        <w:rPr>
          <w:rFonts w:ascii="PT Astra Serif" w:hAnsi="PT Astra Serif" w:cs="Times New Roman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b w:val="0"/>
          <w:sz w:val="27"/>
          <w:szCs w:val="27"/>
        </w:rPr>
        <w:t>нормативн</w:t>
      </w:r>
      <w:r w:rsidR="00854F92">
        <w:rPr>
          <w:rFonts w:ascii="PT Astra Serif" w:hAnsi="PT Astra Serif" w:cs="Cambria"/>
          <w:b w:val="0"/>
          <w:sz w:val="27"/>
          <w:szCs w:val="27"/>
        </w:rPr>
        <w:t>ым</w:t>
      </w:r>
      <w:r w:rsidR="00CD3455" w:rsidRPr="00ED69B5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b w:val="0"/>
          <w:sz w:val="27"/>
          <w:szCs w:val="27"/>
        </w:rPr>
        <w:t>правов</w:t>
      </w:r>
      <w:r w:rsidR="00854F92">
        <w:rPr>
          <w:rFonts w:ascii="PT Astra Serif" w:hAnsi="PT Astra Serif" w:cs="Cambria"/>
          <w:b w:val="0"/>
          <w:sz w:val="27"/>
          <w:szCs w:val="27"/>
        </w:rPr>
        <w:t>ым</w:t>
      </w:r>
      <w:r w:rsidR="00CD3455" w:rsidRPr="00ED69B5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="00CD3455" w:rsidRPr="00ED69B5">
        <w:rPr>
          <w:rFonts w:ascii="PT Astra Serif" w:hAnsi="PT Astra Serif" w:cs="Cambria"/>
          <w:b w:val="0"/>
          <w:sz w:val="27"/>
          <w:szCs w:val="27"/>
        </w:rPr>
        <w:t>акт</w:t>
      </w:r>
      <w:r w:rsidR="00854F92">
        <w:rPr>
          <w:rFonts w:ascii="PT Astra Serif" w:hAnsi="PT Astra Serif" w:cs="Cambria"/>
          <w:b w:val="0"/>
          <w:sz w:val="27"/>
          <w:szCs w:val="27"/>
        </w:rPr>
        <w:t>ом требования</w:t>
      </w:r>
      <w:r w:rsidR="00CD3455" w:rsidRPr="00ED69B5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="00854F92">
        <w:rPr>
          <w:rFonts w:ascii="PT Astra Serif" w:hAnsi="PT Astra Serif"/>
          <w:b w:val="0"/>
          <w:bCs w:val="0"/>
          <w:sz w:val="27"/>
          <w:szCs w:val="27"/>
          <w:shd w:val="clear" w:color="auto" w:fill="FFFFFF"/>
        </w:rPr>
        <w:t xml:space="preserve">к внешнему виду </w:t>
      </w:r>
      <w:r w:rsidR="00854F92" w:rsidRPr="006167A7">
        <w:rPr>
          <w:rFonts w:ascii="PT Astra Serif" w:hAnsi="PT Astra Serif" w:cs="Times New Roman"/>
          <w:b w:val="0"/>
          <w:sz w:val="27"/>
          <w:szCs w:val="27"/>
        </w:rPr>
        <w:t>нестационарного объекта уличной торговли</w:t>
      </w:r>
      <w:r w:rsidR="00854F92" w:rsidRPr="00ED69B5">
        <w:rPr>
          <w:rFonts w:ascii="PT Astra Serif" w:hAnsi="PT Astra Serif" w:cs="Cambria"/>
          <w:b w:val="0"/>
          <w:sz w:val="27"/>
          <w:szCs w:val="27"/>
        </w:rPr>
        <w:t xml:space="preserve"> </w:t>
      </w:r>
      <w:r w:rsidR="00854F92">
        <w:rPr>
          <w:rFonts w:ascii="PT Astra Serif" w:hAnsi="PT Astra Serif" w:cs="Cambria"/>
          <w:b w:val="0"/>
          <w:sz w:val="27"/>
          <w:szCs w:val="27"/>
        </w:rPr>
        <w:t xml:space="preserve"> не </w:t>
      </w:r>
      <w:r w:rsidR="00CD3455" w:rsidRPr="00ED69B5">
        <w:rPr>
          <w:rFonts w:ascii="PT Astra Serif" w:hAnsi="PT Astra Serif" w:cs="Cambria"/>
          <w:b w:val="0"/>
          <w:sz w:val="27"/>
          <w:szCs w:val="27"/>
        </w:rPr>
        <w:t>регулиру</w:t>
      </w:r>
      <w:r w:rsidR="00854F92">
        <w:rPr>
          <w:rFonts w:ascii="PT Astra Serif" w:hAnsi="PT Astra Serif" w:cs="Cambria"/>
          <w:b w:val="0"/>
          <w:sz w:val="27"/>
          <w:szCs w:val="27"/>
        </w:rPr>
        <w:t xml:space="preserve">ются, </w:t>
      </w:r>
      <w:proofErr w:type="gramStart"/>
      <w:r w:rsidR="00854F92">
        <w:rPr>
          <w:rFonts w:ascii="PT Astra Serif" w:hAnsi="PT Astra Serif" w:cs="Cambria"/>
          <w:b w:val="0"/>
          <w:sz w:val="27"/>
          <w:szCs w:val="27"/>
        </w:rPr>
        <w:t>в следствии</w:t>
      </w:r>
      <w:proofErr w:type="gramEnd"/>
      <w:r w:rsidR="00854F92">
        <w:rPr>
          <w:rFonts w:ascii="PT Astra Serif" w:hAnsi="PT Astra Serif" w:cs="Cambria"/>
          <w:b w:val="0"/>
          <w:sz w:val="27"/>
          <w:szCs w:val="27"/>
        </w:rPr>
        <w:t xml:space="preserve"> чего предприниматели осуществляют торговую деятельность в кардинально разных торговых объектах, что зачастую нарушает архитектурный облик города, правила безопасности дорожного движения, санитарные нормы и правила</w:t>
      </w:r>
      <w:r w:rsidR="00CD3455" w:rsidRPr="00ED69B5">
        <w:rPr>
          <w:rFonts w:ascii="PT Astra Serif" w:hAnsi="PT Astra Serif"/>
          <w:b w:val="0"/>
          <w:sz w:val="27"/>
          <w:szCs w:val="27"/>
        </w:rPr>
        <w:t>.</w:t>
      </w:r>
    </w:p>
    <w:p w:rsidR="00CD3455" w:rsidRPr="00ED69B5" w:rsidRDefault="00CD3455" w:rsidP="00CD3455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ED69B5">
        <w:rPr>
          <w:rFonts w:ascii="PT Astra Serif" w:hAnsi="PT Astra Serif" w:cs="Cambria"/>
          <w:b/>
          <w:sz w:val="27"/>
          <w:szCs w:val="27"/>
        </w:rPr>
        <w:t>Круг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лиц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, </w:t>
      </w:r>
      <w:r w:rsidRPr="00ED69B5">
        <w:rPr>
          <w:rFonts w:ascii="PT Astra Serif" w:hAnsi="PT Astra Serif" w:cs="Cambria"/>
          <w:b/>
          <w:sz w:val="27"/>
          <w:szCs w:val="27"/>
        </w:rPr>
        <w:t>на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которых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будет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распространено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действие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нормативного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правового</w:t>
      </w:r>
      <w:r w:rsidRPr="00ED69B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акта</w:t>
      </w:r>
      <w:r w:rsidRPr="00ED69B5">
        <w:rPr>
          <w:rFonts w:ascii="PT Astra Serif" w:hAnsi="PT Astra Serif" w:cs="Times New Roman"/>
          <w:sz w:val="27"/>
          <w:szCs w:val="27"/>
        </w:rPr>
        <w:t xml:space="preserve"> - </w:t>
      </w:r>
      <w:r w:rsidRPr="00ED69B5">
        <w:rPr>
          <w:rFonts w:ascii="PT Astra Serif" w:hAnsi="PT Astra Serif" w:cs="Cambria"/>
          <w:sz w:val="27"/>
          <w:szCs w:val="27"/>
        </w:rPr>
        <w:t>субъекты</w:t>
      </w:r>
      <w:r w:rsidRPr="00ED69B5">
        <w:rPr>
          <w:rFonts w:ascii="PT Astra Serif" w:hAnsi="PT Astra Serif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предпринимательства</w:t>
      </w:r>
      <w:r w:rsidRPr="00ED69B5">
        <w:rPr>
          <w:rFonts w:ascii="PT Astra Serif" w:hAnsi="PT Astra Serif"/>
          <w:sz w:val="27"/>
          <w:szCs w:val="27"/>
        </w:rPr>
        <w:t xml:space="preserve">, </w:t>
      </w:r>
      <w:r w:rsidRPr="00ED69B5">
        <w:rPr>
          <w:rFonts w:ascii="PT Astra Serif" w:hAnsi="PT Astra Serif" w:cs="Cambria"/>
          <w:sz w:val="27"/>
          <w:szCs w:val="27"/>
        </w:rPr>
        <w:t>осуществляющие</w:t>
      </w:r>
      <w:r w:rsidRPr="00ED69B5">
        <w:rPr>
          <w:rFonts w:ascii="PT Astra Serif" w:hAnsi="PT Astra Serif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торговую</w:t>
      </w:r>
      <w:r w:rsidRPr="00ED69B5">
        <w:rPr>
          <w:rFonts w:ascii="PT Astra Serif" w:hAnsi="PT Astra Serif"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sz w:val="27"/>
          <w:szCs w:val="27"/>
        </w:rPr>
        <w:t>деятельность</w:t>
      </w:r>
      <w:r w:rsidR="00854F92">
        <w:rPr>
          <w:rFonts w:ascii="PT Astra Serif" w:hAnsi="PT Astra Serif" w:cs="Cambria"/>
          <w:sz w:val="27"/>
          <w:szCs w:val="27"/>
        </w:rPr>
        <w:t xml:space="preserve"> в</w:t>
      </w:r>
      <w:r w:rsidR="00854F92" w:rsidRPr="00854F92">
        <w:rPr>
          <w:rFonts w:ascii="PT Astra Serif" w:hAnsi="PT Astra Serif" w:cs="Times New Roman"/>
          <w:sz w:val="27"/>
          <w:szCs w:val="27"/>
        </w:rPr>
        <w:t xml:space="preserve"> </w:t>
      </w:r>
      <w:r w:rsidR="00854F92" w:rsidRPr="006167A7">
        <w:rPr>
          <w:rFonts w:ascii="PT Astra Serif" w:hAnsi="PT Astra Serif" w:cs="Times New Roman"/>
          <w:sz w:val="27"/>
          <w:szCs w:val="27"/>
        </w:rPr>
        <w:t>нестационарн</w:t>
      </w:r>
      <w:r w:rsidR="00854F92">
        <w:rPr>
          <w:rFonts w:ascii="PT Astra Serif" w:hAnsi="PT Astra Serif" w:cs="Times New Roman"/>
          <w:sz w:val="27"/>
          <w:szCs w:val="27"/>
        </w:rPr>
        <w:t>ых</w:t>
      </w:r>
      <w:r w:rsidR="00854F92" w:rsidRPr="006167A7">
        <w:rPr>
          <w:rFonts w:ascii="PT Astra Serif" w:hAnsi="PT Astra Serif" w:cs="Times New Roman"/>
          <w:sz w:val="27"/>
          <w:szCs w:val="27"/>
        </w:rPr>
        <w:t xml:space="preserve"> объекта</w:t>
      </w:r>
      <w:r w:rsidR="00854F92">
        <w:rPr>
          <w:rFonts w:ascii="PT Astra Serif" w:hAnsi="PT Astra Serif" w:cs="Times New Roman"/>
          <w:sz w:val="27"/>
          <w:szCs w:val="27"/>
        </w:rPr>
        <w:t>х</w:t>
      </w:r>
      <w:r w:rsidR="00854F92" w:rsidRPr="006167A7">
        <w:rPr>
          <w:rFonts w:ascii="PT Astra Serif" w:hAnsi="PT Astra Serif" w:cs="Times New Roman"/>
          <w:sz w:val="27"/>
          <w:szCs w:val="27"/>
        </w:rPr>
        <w:t xml:space="preserve"> уличной торговли</w:t>
      </w:r>
      <w:r w:rsidRPr="00ED69B5">
        <w:rPr>
          <w:rFonts w:ascii="PT Astra Serif" w:hAnsi="PT Astra Serif"/>
          <w:sz w:val="27"/>
          <w:szCs w:val="27"/>
        </w:rPr>
        <w:t>.</w:t>
      </w:r>
    </w:p>
    <w:p w:rsidR="00CD3455" w:rsidRPr="00ED69B5" w:rsidRDefault="00CD3455" w:rsidP="00CD345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D69B5">
        <w:rPr>
          <w:rFonts w:ascii="PT Astra Serif" w:hAnsi="PT Astra Serif" w:cs="Cambria"/>
          <w:b/>
          <w:sz w:val="27"/>
          <w:szCs w:val="27"/>
        </w:rPr>
        <w:t>Цель</w:t>
      </w:r>
      <w:r w:rsidRPr="00ED69B5">
        <w:rPr>
          <w:rFonts w:ascii="PT Astra Serif" w:hAnsi="PT Astra Serif"/>
          <w:b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sz w:val="27"/>
          <w:szCs w:val="27"/>
        </w:rPr>
        <w:t>регулирования</w:t>
      </w:r>
      <w:r w:rsidRPr="00ED69B5">
        <w:rPr>
          <w:rFonts w:ascii="PT Astra Serif" w:hAnsi="PT Astra Serif"/>
          <w:sz w:val="27"/>
          <w:szCs w:val="27"/>
        </w:rPr>
        <w:t xml:space="preserve"> – </w:t>
      </w:r>
      <w:r w:rsidR="00854F92">
        <w:rPr>
          <w:rFonts w:ascii="PT Astra Serif" w:hAnsi="PT Astra Serif" w:cs="Cambria"/>
          <w:sz w:val="27"/>
          <w:szCs w:val="27"/>
        </w:rPr>
        <w:t xml:space="preserve">установление единых требований к внешнему виду </w:t>
      </w:r>
      <w:r w:rsidR="00854F92" w:rsidRPr="006167A7">
        <w:rPr>
          <w:rFonts w:ascii="PT Astra Serif" w:hAnsi="PT Astra Serif" w:cs="Times New Roman"/>
          <w:sz w:val="27"/>
          <w:szCs w:val="27"/>
        </w:rPr>
        <w:t>нестационарн</w:t>
      </w:r>
      <w:r w:rsidR="00D171DB">
        <w:rPr>
          <w:rFonts w:ascii="PT Astra Serif" w:hAnsi="PT Astra Serif" w:cs="Times New Roman"/>
          <w:sz w:val="27"/>
          <w:szCs w:val="27"/>
        </w:rPr>
        <w:t>ых</w:t>
      </w:r>
      <w:r w:rsidR="00854F92" w:rsidRPr="006167A7">
        <w:rPr>
          <w:rFonts w:ascii="PT Astra Serif" w:hAnsi="PT Astra Serif" w:cs="Times New Roman"/>
          <w:sz w:val="27"/>
          <w:szCs w:val="27"/>
        </w:rPr>
        <w:t xml:space="preserve"> объект</w:t>
      </w:r>
      <w:r w:rsidR="00D171DB">
        <w:rPr>
          <w:rFonts w:ascii="PT Astra Serif" w:hAnsi="PT Astra Serif" w:cs="Times New Roman"/>
          <w:sz w:val="27"/>
          <w:szCs w:val="27"/>
        </w:rPr>
        <w:t>ов</w:t>
      </w:r>
      <w:r w:rsidR="00854F92" w:rsidRPr="006167A7">
        <w:rPr>
          <w:rFonts w:ascii="PT Astra Serif" w:hAnsi="PT Astra Serif" w:cs="Times New Roman"/>
          <w:sz w:val="27"/>
          <w:szCs w:val="27"/>
        </w:rPr>
        <w:t xml:space="preserve"> уличной торговли</w:t>
      </w:r>
      <w:r w:rsidR="00D171DB">
        <w:rPr>
          <w:rFonts w:ascii="PT Astra Serif" w:hAnsi="PT Astra Serif" w:cs="Times New Roman"/>
          <w:sz w:val="27"/>
          <w:szCs w:val="27"/>
        </w:rPr>
        <w:t>, специализирующихся</w:t>
      </w:r>
      <w:r w:rsidR="00D171DB" w:rsidRPr="00D171DB">
        <w:rPr>
          <w:rFonts w:ascii="PT Astra Serif" w:hAnsi="PT Astra Serif"/>
          <w:sz w:val="27"/>
          <w:szCs w:val="27"/>
        </w:rPr>
        <w:t xml:space="preserve"> </w:t>
      </w:r>
      <w:r w:rsidR="00D171DB" w:rsidRPr="00062C96">
        <w:rPr>
          <w:rFonts w:ascii="PT Astra Serif" w:hAnsi="PT Astra Serif"/>
          <w:sz w:val="27"/>
          <w:szCs w:val="27"/>
        </w:rPr>
        <w:t>на реализации овощей и фруктов</w:t>
      </w:r>
      <w:r w:rsidRPr="00ED69B5">
        <w:rPr>
          <w:rFonts w:ascii="PT Astra Serif" w:hAnsi="PT Astra Serif"/>
          <w:sz w:val="27"/>
          <w:szCs w:val="27"/>
        </w:rPr>
        <w:t>.</w:t>
      </w:r>
    </w:p>
    <w:p w:rsidR="00CD3455" w:rsidRPr="00ED69B5" w:rsidRDefault="00CD3455" w:rsidP="00CD3455">
      <w:pPr>
        <w:ind w:firstLine="709"/>
        <w:jc w:val="both"/>
        <w:rPr>
          <w:rFonts w:ascii="PT Astra Serif" w:hAnsi="PT Astra Serif" w:cs="Times New Roman"/>
          <w:b/>
          <w:bCs/>
          <w:sz w:val="27"/>
          <w:szCs w:val="27"/>
        </w:rPr>
      </w:pPr>
      <w:r w:rsidRPr="00ED69B5">
        <w:rPr>
          <w:rFonts w:ascii="PT Astra Serif" w:hAnsi="PT Astra Serif" w:cs="Cambria"/>
          <w:b/>
          <w:bCs/>
          <w:sz w:val="27"/>
          <w:szCs w:val="27"/>
        </w:rPr>
        <w:t>Срок</w:t>
      </w:r>
      <w:r w:rsidRPr="00ED69B5">
        <w:rPr>
          <w:rFonts w:ascii="PT Astra Serif" w:hAnsi="PT Astra Serif" w:cs="Times New Roman"/>
          <w:b/>
          <w:bCs/>
          <w:sz w:val="27"/>
          <w:szCs w:val="27"/>
        </w:rPr>
        <w:t xml:space="preserve"> </w:t>
      </w:r>
      <w:r w:rsidRPr="00ED69B5">
        <w:rPr>
          <w:rFonts w:ascii="PT Astra Serif" w:hAnsi="PT Astra Serif" w:cs="Cambria"/>
          <w:b/>
          <w:bCs/>
          <w:sz w:val="27"/>
          <w:szCs w:val="27"/>
        </w:rPr>
        <w:t>принятия</w:t>
      </w:r>
      <w:r w:rsidRPr="00ED69B5">
        <w:rPr>
          <w:rFonts w:ascii="PT Astra Serif" w:hAnsi="PT Astra Serif" w:cs="Times New Roman"/>
          <w:b/>
          <w:bCs/>
          <w:sz w:val="27"/>
          <w:szCs w:val="27"/>
        </w:rPr>
        <w:t xml:space="preserve"> </w:t>
      </w:r>
      <w:r w:rsidRPr="00ED69B5">
        <w:rPr>
          <w:rFonts w:ascii="PT Astra Serif" w:hAnsi="PT Astra Serif" w:cs="Calibri"/>
          <w:b/>
          <w:bCs/>
          <w:sz w:val="27"/>
          <w:szCs w:val="27"/>
        </w:rPr>
        <w:t>разработчиком</w:t>
      </w:r>
      <w:r w:rsidRPr="00ED69B5">
        <w:rPr>
          <w:rFonts w:ascii="PT Astra Serif" w:hAnsi="PT Astra Serif" w:cs="Times New Roman"/>
          <w:b/>
          <w:bCs/>
          <w:sz w:val="27"/>
          <w:szCs w:val="27"/>
        </w:rPr>
        <w:t xml:space="preserve"> </w:t>
      </w:r>
      <w:r w:rsidRPr="00ED69B5">
        <w:rPr>
          <w:rFonts w:ascii="PT Astra Serif" w:hAnsi="PT Astra Serif" w:cs="Calibri"/>
          <w:b/>
          <w:bCs/>
          <w:sz w:val="27"/>
          <w:szCs w:val="27"/>
        </w:rPr>
        <w:t>предложений</w:t>
      </w:r>
      <w:r w:rsidRPr="00ED69B5">
        <w:rPr>
          <w:rFonts w:ascii="PT Astra Serif" w:hAnsi="PT Astra Serif" w:cs="Times New Roman"/>
          <w:sz w:val="27"/>
          <w:szCs w:val="27"/>
        </w:rPr>
        <w:t xml:space="preserve"> – </w:t>
      </w:r>
      <w:r w:rsidRPr="00ED69B5">
        <w:rPr>
          <w:rFonts w:ascii="PT Astra Serif" w:hAnsi="PT Astra Serif" w:cs="Calibri"/>
          <w:sz w:val="27"/>
          <w:szCs w:val="27"/>
        </w:rPr>
        <w:t>до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062C96">
        <w:rPr>
          <w:rFonts w:ascii="PT Astra Serif" w:hAnsi="PT Astra Serif" w:cs="Times New Roman"/>
          <w:sz w:val="27"/>
          <w:szCs w:val="27"/>
        </w:rPr>
        <w:t>23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="00062C96">
        <w:rPr>
          <w:rFonts w:ascii="PT Astra Serif" w:hAnsi="PT Astra Serif" w:cs="Calibri"/>
          <w:sz w:val="27"/>
          <w:szCs w:val="27"/>
        </w:rPr>
        <w:t xml:space="preserve">января </w:t>
      </w:r>
      <w:r w:rsidRPr="00ED69B5">
        <w:rPr>
          <w:rFonts w:ascii="PT Astra Serif" w:hAnsi="PT Astra Serif" w:cs="Times New Roman"/>
          <w:sz w:val="27"/>
          <w:szCs w:val="27"/>
        </w:rPr>
        <w:t>20</w:t>
      </w:r>
      <w:r w:rsidR="006167A7">
        <w:rPr>
          <w:rFonts w:ascii="PT Astra Serif" w:hAnsi="PT Astra Serif" w:cs="Times New Roman"/>
          <w:sz w:val="27"/>
          <w:szCs w:val="27"/>
        </w:rPr>
        <w:t>20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libri"/>
          <w:sz w:val="27"/>
          <w:szCs w:val="27"/>
        </w:rPr>
        <w:t>года</w:t>
      </w:r>
      <w:r w:rsidRPr="00ED69B5">
        <w:rPr>
          <w:rFonts w:ascii="PT Astra Serif" w:hAnsi="PT Astra Serif" w:cs="Times New Roman"/>
          <w:sz w:val="27"/>
          <w:szCs w:val="27"/>
        </w:rPr>
        <w:t>.</w:t>
      </w:r>
    </w:p>
    <w:p w:rsidR="00CD3455" w:rsidRPr="00CD3455" w:rsidRDefault="00CD3455" w:rsidP="00CD345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D69B5">
        <w:rPr>
          <w:rFonts w:ascii="PT Astra Serif" w:hAnsi="PT Astra Serif" w:cs="Calibri"/>
          <w:b/>
          <w:bCs/>
          <w:sz w:val="27"/>
          <w:szCs w:val="27"/>
        </w:rPr>
        <w:t>Способ</w:t>
      </w:r>
      <w:r w:rsidRPr="00ED69B5">
        <w:rPr>
          <w:rFonts w:ascii="PT Astra Serif" w:hAnsi="PT Astra Serif" w:cs="Times New Roman"/>
          <w:b/>
          <w:bCs/>
          <w:sz w:val="27"/>
          <w:szCs w:val="27"/>
        </w:rPr>
        <w:t xml:space="preserve"> </w:t>
      </w:r>
      <w:r w:rsidRPr="00ED69B5">
        <w:rPr>
          <w:rFonts w:ascii="PT Astra Serif" w:hAnsi="PT Astra Serif" w:cs="Calibri"/>
          <w:b/>
          <w:bCs/>
          <w:sz w:val="27"/>
          <w:szCs w:val="27"/>
        </w:rPr>
        <w:t>предоставления</w:t>
      </w:r>
      <w:r w:rsidRPr="00ED69B5">
        <w:rPr>
          <w:rFonts w:ascii="PT Astra Serif" w:hAnsi="PT Astra Serif" w:cs="Times New Roman"/>
          <w:sz w:val="27"/>
          <w:szCs w:val="27"/>
        </w:rPr>
        <w:t xml:space="preserve"> - </w:t>
      </w:r>
      <w:r w:rsidRPr="00ED69B5">
        <w:rPr>
          <w:rFonts w:ascii="PT Astra Serif" w:hAnsi="PT Astra Serif" w:cs="Calibri"/>
          <w:sz w:val="27"/>
          <w:szCs w:val="27"/>
        </w:rPr>
        <w:t>на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libri"/>
          <w:sz w:val="27"/>
          <w:szCs w:val="27"/>
        </w:rPr>
        <w:t>электронный</w:t>
      </w:r>
      <w:r w:rsidRPr="00ED69B5">
        <w:rPr>
          <w:rFonts w:ascii="PT Astra Serif" w:hAnsi="PT Astra Serif" w:cs="Times New Roman"/>
          <w:sz w:val="27"/>
          <w:szCs w:val="27"/>
        </w:rPr>
        <w:t xml:space="preserve"> </w:t>
      </w:r>
      <w:r w:rsidRPr="00ED69B5">
        <w:rPr>
          <w:rFonts w:ascii="PT Astra Serif" w:hAnsi="PT Astra Serif" w:cs="Calibri"/>
          <w:sz w:val="27"/>
          <w:szCs w:val="27"/>
        </w:rPr>
        <w:t>адрес</w:t>
      </w:r>
      <w:r w:rsidRPr="00ED69B5">
        <w:rPr>
          <w:rFonts w:ascii="PT Astra Serif" w:hAnsi="PT Astra Serif" w:cs="Times New Roman"/>
          <w:sz w:val="27"/>
          <w:szCs w:val="27"/>
        </w:rPr>
        <w:t>:</w:t>
      </w:r>
      <w:r w:rsidRPr="00CD3455">
        <w:rPr>
          <w:rFonts w:ascii="PT Astra Serif" w:hAnsi="PT Astra Serif" w:cs="Times New Roman"/>
          <w:sz w:val="27"/>
          <w:szCs w:val="27"/>
        </w:rPr>
        <w:t xml:space="preserve"> </w:t>
      </w:r>
      <w:hyperlink r:id="rId4" w:history="1">
        <w:r w:rsidRPr="00CD3455">
          <w:rPr>
            <w:rStyle w:val="a3"/>
            <w:rFonts w:ascii="PT Astra Serif" w:eastAsia="ArialMT" w:hAnsi="PT Astra Serif"/>
            <w:sz w:val="27"/>
            <w:szCs w:val="27"/>
            <w:lang w:val="en-US"/>
          </w:rPr>
          <w:t>orvnpa</w:t>
        </w:r>
        <w:r w:rsidRPr="00CD3455">
          <w:rPr>
            <w:rStyle w:val="a3"/>
            <w:rFonts w:ascii="PT Astra Serif" w:eastAsia="ArialMT" w:hAnsi="PT Astra Serif"/>
            <w:sz w:val="27"/>
            <w:szCs w:val="27"/>
          </w:rPr>
          <w:t>@</w:t>
        </w:r>
        <w:r w:rsidRPr="00CD3455">
          <w:rPr>
            <w:rStyle w:val="a3"/>
            <w:rFonts w:ascii="PT Astra Serif" w:eastAsia="ArialMT" w:hAnsi="PT Astra Serif"/>
            <w:sz w:val="27"/>
            <w:szCs w:val="27"/>
            <w:lang w:val="en-US"/>
          </w:rPr>
          <w:t>kurgan</w:t>
        </w:r>
        <w:r w:rsidRPr="00CD3455">
          <w:rPr>
            <w:rStyle w:val="a3"/>
            <w:rFonts w:ascii="PT Astra Serif" w:eastAsia="ArialMT" w:hAnsi="PT Astra Serif"/>
            <w:sz w:val="27"/>
            <w:szCs w:val="27"/>
          </w:rPr>
          <w:t>-</w:t>
        </w:r>
        <w:r w:rsidRPr="00CD3455">
          <w:rPr>
            <w:rStyle w:val="a3"/>
            <w:rFonts w:ascii="PT Astra Serif" w:eastAsia="ArialMT" w:hAnsi="PT Astra Serif"/>
            <w:sz w:val="27"/>
            <w:szCs w:val="27"/>
            <w:lang w:val="en-US"/>
          </w:rPr>
          <w:t>city</w:t>
        </w:r>
        <w:r w:rsidRPr="00CD3455">
          <w:rPr>
            <w:rStyle w:val="a3"/>
            <w:rFonts w:ascii="PT Astra Serif" w:eastAsia="ArialMT" w:hAnsi="PT Astra Serif"/>
            <w:sz w:val="27"/>
            <w:szCs w:val="27"/>
          </w:rPr>
          <w:t>.</w:t>
        </w:r>
        <w:r w:rsidRPr="00CD3455">
          <w:rPr>
            <w:rStyle w:val="a3"/>
            <w:rFonts w:ascii="PT Astra Serif" w:eastAsia="ArialMT" w:hAnsi="PT Astra Serif"/>
            <w:sz w:val="27"/>
            <w:szCs w:val="27"/>
            <w:lang w:val="en-US"/>
          </w:rPr>
          <w:t>ru</w:t>
        </w:r>
      </w:hyperlink>
      <w:r w:rsidRPr="00CD3455">
        <w:rPr>
          <w:rFonts w:ascii="PT Astra Serif" w:hAnsi="PT Astra Serif" w:cs="Times New Roman"/>
          <w:sz w:val="27"/>
          <w:szCs w:val="27"/>
        </w:rPr>
        <w:t>.</w:t>
      </w:r>
    </w:p>
    <w:p w:rsidR="00BA1420" w:rsidRPr="00CD3455" w:rsidRDefault="00BA1420" w:rsidP="00BA1420">
      <w:pPr>
        <w:autoSpaceDE w:val="0"/>
        <w:ind w:firstLine="714"/>
        <w:jc w:val="center"/>
        <w:rPr>
          <w:rFonts w:ascii="PT Astra Serif" w:hAnsi="PT Astra Serif"/>
          <w:sz w:val="27"/>
          <w:szCs w:val="27"/>
          <w:lang w:val="en-US"/>
        </w:rPr>
      </w:pPr>
      <w:r w:rsidRPr="00CD3455">
        <w:rPr>
          <w:rFonts w:ascii="PT Astra Serif" w:hAnsi="PT Astra Serif"/>
          <w:sz w:val="27"/>
          <w:szCs w:val="27"/>
        </w:rPr>
        <w:t>__________________________________________________</w:t>
      </w:r>
    </w:p>
    <w:p w:rsidR="00E93307" w:rsidRPr="00CD3455" w:rsidRDefault="00E93307">
      <w:pPr>
        <w:rPr>
          <w:rFonts w:ascii="PT Astra Serif" w:hAnsi="PT Astra Serif"/>
          <w:sz w:val="27"/>
          <w:szCs w:val="27"/>
        </w:rPr>
      </w:pPr>
    </w:p>
    <w:sectPr w:rsidR="00E93307" w:rsidRPr="00CD3455" w:rsidSect="00122649">
      <w:pgSz w:w="11906" w:h="16838"/>
      <w:pgMar w:top="1134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LiberationSans-Bold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A1420"/>
    <w:rsid w:val="0003579C"/>
    <w:rsid w:val="00062C96"/>
    <w:rsid w:val="00063EF9"/>
    <w:rsid w:val="000B7BCF"/>
    <w:rsid w:val="00122649"/>
    <w:rsid w:val="001446CE"/>
    <w:rsid w:val="00150B42"/>
    <w:rsid w:val="00196D4D"/>
    <w:rsid w:val="002A75ED"/>
    <w:rsid w:val="003E1696"/>
    <w:rsid w:val="0045607A"/>
    <w:rsid w:val="0049030E"/>
    <w:rsid w:val="005262B8"/>
    <w:rsid w:val="005662C6"/>
    <w:rsid w:val="005D506A"/>
    <w:rsid w:val="005E3508"/>
    <w:rsid w:val="006167A7"/>
    <w:rsid w:val="006468A2"/>
    <w:rsid w:val="00854F92"/>
    <w:rsid w:val="00863099"/>
    <w:rsid w:val="008B45AA"/>
    <w:rsid w:val="00936C9E"/>
    <w:rsid w:val="00944CD3"/>
    <w:rsid w:val="009661CA"/>
    <w:rsid w:val="009A56B0"/>
    <w:rsid w:val="00B65034"/>
    <w:rsid w:val="00BA1420"/>
    <w:rsid w:val="00BF0E1F"/>
    <w:rsid w:val="00C00AFE"/>
    <w:rsid w:val="00CB4A40"/>
    <w:rsid w:val="00CD3455"/>
    <w:rsid w:val="00D171DB"/>
    <w:rsid w:val="00D3091D"/>
    <w:rsid w:val="00D528C9"/>
    <w:rsid w:val="00D6499E"/>
    <w:rsid w:val="00E332BB"/>
    <w:rsid w:val="00E915DC"/>
    <w:rsid w:val="00E93307"/>
    <w:rsid w:val="00EA4B2B"/>
    <w:rsid w:val="00ED49B9"/>
    <w:rsid w:val="00ED69B5"/>
    <w:rsid w:val="00F2725C"/>
    <w:rsid w:val="00F477E1"/>
    <w:rsid w:val="00FA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1420"/>
    <w:rPr>
      <w:color w:val="000080"/>
      <w:u w:val="single"/>
    </w:rPr>
  </w:style>
  <w:style w:type="paragraph" w:styleId="a4">
    <w:name w:val="Normal (Web)"/>
    <w:basedOn w:val="a"/>
    <w:unhideWhenUsed/>
    <w:rsid w:val="00D6499E"/>
    <w:pPr>
      <w:widowControl/>
      <w:suppressAutoHyphens w:val="0"/>
      <w:spacing w:after="360" w:line="324" w:lineRule="auto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332B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B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ED6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6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96D4D"/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96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npa@kurgan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Алла Николаевна</dc:creator>
  <cp:keywords/>
  <dc:description/>
  <cp:lastModifiedBy>Ирина Валентиновна Щербатюкова</cp:lastModifiedBy>
  <cp:revision>30</cp:revision>
  <cp:lastPrinted>2020-01-14T10:58:00Z</cp:lastPrinted>
  <dcterms:created xsi:type="dcterms:W3CDTF">2017-03-15T11:18:00Z</dcterms:created>
  <dcterms:modified xsi:type="dcterms:W3CDTF">2020-01-14T12:09:00Z</dcterms:modified>
</cp:coreProperties>
</file>