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6281" w:rsidRDefault="000D3757" w:rsidP="00166281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PT Astra Serif"/>
          <w:b/>
          <w:bCs/>
          <w:sz w:val="32"/>
          <w:szCs w:val="32"/>
        </w:rPr>
      </w:pPr>
      <w:r w:rsidRPr="0047617F">
        <w:rPr>
          <w:rFonts w:ascii="PT Astra Serif" w:eastAsia="Times New Roman" w:hAnsi="PT Astra Serif" w:cs="Arial"/>
          <w:b/>
          <w:sz w:val="32"/>
          <w:szCs w:val="32"/>
          <w:lang w:eastAsia="ru-RU"/>
        </w:rPr>
        <w:t>Руководство по соблюдению обязательных требований</w:t>
      </w:r>
      <w:r w:rsidR="0047617F" w:rsidRPr="0047617F">
        <w:rPr>
          <w:rFonts w:ascii="PT Astra Serif" w:eastAsia="Times New Roman" w:hAnsi="PT Astra Serif" w:cs="Arial"/>
          <w:b/>
          <w:sz w:val="32"/>
          <w:szCs w:val="32"/>
          <w:lang w:eastAsia="ru-RU"/>
        </w:rPr>
        <w:t xml:space="preserve">, </w:t>
      </w:r>
      <w:r w:rsidR="00166281" w:rsidRPr="0047617F">
        <w:rPr>
          <w:rFonts w:ascii="PT Astra Serif" w:eastAsia="Times New Roman" w:hAnsi="PT Astra Serif" w:cs="Arial"/>
          <w:b/>
          <w:sz w:val="32"/>
          <w:szCs w:val="32"/>
          <w:lang w:eastAsia="ru-RU"/>
        </w:rPr>
        <w:t xml:space="preserve">при осуществлении </w:t>
      </w:r>
      <w:r w:rsidR="00166281" w:rsidRPr="0047617F">
        <w:rPr>
          <w:rFonts w:ascii="PT Astra Serif" w:hAnsi="PT Astra Serif" w:cs="PT Astra Serif"/>
          <w:b/>
          <w:bCs/>
          <w:sz w:val="32"/>
          <w:szCs w:val="32"/>
        </w:rPr>
        <w:t>торговой деятельности</w:t>
      </w:r>
      <w:r w:rsidR="00166281">
        <w:rPr>
          <w:rFonts w:ascii="PT Astra Serif" w:hAnsi="PT Astra Serif" w:cs="PT Astra Serif"/>
          <w:b/>
          <w:bCs/>
          <w:sz w:val="32"/>
          <w:szCs w:val="32"/>
        </w:rPr>
        <w:t xml:space="preserve">, </w:t>
      </w:r>
      <w:r w:rsidR="0047617F" w:rsidRPr="0047617F">
        <w:rPr>
          <w:rFonts w:ascii="PT Astra Serif" w:eastAsia="Times New Roman" w:hAnsi="PT Astra Serif" w:cs="Arial"/>
          <w:b/>
          <w:sz w:val="32"/>
          <w:szCs w:val="32"/>
          <w:lang w:eastAsia="ru-RU"/>
        </w:rPr>
        <w:t>соблюдение которых оценивается при проведении мероприятий по муниципальному контролю в области торговой</w:t>
      </w:r>
      <w:r w:rsidR="0047617F" w:rsidRPr="0047617F">
        <w:rPr>
          <w:rFonts w:ascii="PT Astra Serif" w:hAnsi="PT Astra Serif" w:cs="PT Astra Serif"/>
          <w:b/>
          <w:bCs/>
          <w:sz w:val="32"/>
          <w:szCs w:val="32"/>
        </w:rPr>
        <w:t xml:space="preserve"> деятельности </w:t>
      </w:r>
    </w:p>
    <w:p w:rsidR="000D3757" w:rsidRPr="0047617F" w:rsidRDefault="0047617F" w:rsidP="00166281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PT Astra Serif"/>
          <w:b/>
          <w:bCs/>
          <w:sz w:val="32"/>
          <w:szCs w:val="32"/>
        </w:rPr>
      </w:pPr>
      <w:r w:rsidRPr="0047617F">
        <w:rPr>
          <w:rFonts w:ascii="PT Astra Serif" w:hAnsi="PT Astra Serif" w:cs="PT Astra Serif"/>
          <w:b/>
          <w:bCs/>
          <w:sz w:val="32"/>
          <w:szCs w:val="32"/>
        </w:rPr>
        <w:t>на территории города Кургана</w:t>
      </w:r>
      <w:r w:rsidRPr="0047617F">
        <w:rPr>
          <w:rFonts w:ascii="PT Astra Serif" w:eastAsia="Times New Roman" w:hAnsi="PT Astra Serif" w:cs="Arial"/>
          <w:b/>
          <w:sz w:val="32"/>
          <w:szCs w:val="32"/>
          <w:lang w:eastAsia="ru-RU"/>
        </w:rPr>
        <w:t xml:space="preserve"> </w:t>
      </w:r>
    </w:p>
    <w:p w:rsidR="000D3757" w:rsidRPr="000D3757" w:rsidRDefault="000D3757" w:rsidP="000D3757">
      <w:pPr>
        <w:spacing w:after="0" w:line="240" w:lineRule="auto"/>
        <w:jc w:val="center"/>
        <w:rPr>
          <w:rFonts w:ascii="PT Astra Serif" w:eastAsia="Times New Roman" w:hAnsi="PT Astra Serif" w:cs="Arial"/>
          <w:b/>
          <w:sz w:val="32"/>
          <w:szCs w:val="32"/>
          <w:lang w:eastAsia="ru-RU"/>
        </w:rPr>
      </w:pPr>
    </w:p>
    <w:p w:rsidR="00181FBD" w:rsidRPr="00181FBD" w:rsidRDefault="00181FBD" w:rsidP="00181FBD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Calibri"/>
          <w:sz w:val="28"/>
          <w:szCs w:val="28"/>
        </w:rPr>
      </w:pPr>
    </w:p>
    <w:p w:rsidR="00254A45" w:rsidRPr="00254A45" w:rsidRDefault="000D3757" w:rsidP="005960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3B28EC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При осуществлении </w:t>
      </w:r>
      <w:r w:rsidR="003B28EC" w:rsidRPr="003B28EC">
        <w:rPr>
          <w:rFonts w:ascii="PT Astra Serif" w:hAnsi="PT Astra Serif" w:cs="PT Astra Serif"/>
          <w:bCs/>
          <w:sz w:val="28"/>
          <w:szCs w:val="28"/>
        </w:rPr>
        <w:t>торговой деятельности на территории города Кургана</w:t>
      </w:r>
      <w:r w:rsidR="0059601C">
        <w:rPr>
          <w:rFonts w:ascii="PT Astra Serif" w:hAnsi="PT Astra Serif" w:cs="PT Astra Serif"/>
          <w:bCs/>
          <w:sz w:val="28"/>
          <w:szCs w:val="28"/>
        </w:rPr>
        <w:t xml:space="preserve"> </w:t>
      </w:r>
      <w:bookmarkStart w:id="0" w:name="_GoBack"/>
      <w:bookmarkEnd w:id="0"/>
      <w:r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>юридические лица и индивидуальные предприниматели обязаны соблюдать требования, установленные</w:t>
      </w:r>
      <w:r w:rsidR="00D64DC0" w:rsidRPr="00D64DC0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</w:t>
      </w:r>
      <w:r w:rsidR="00D64DC0"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>Федеральным</w:t>
      </w:r>
      <w:r w:rsidR="00D64DC0">
        <w:rPr>
          <w:rFonts w:ascii="PT Astra Serif" w:eastAsia="Times New Roman" w:hAnsi="PT Astra Serif" w:cs="Arial"/>
          <w:sz w:val="28"/>
          <w:szCs w:val="28"/>
          <w:lang w:eastAsia="ru-RU"/>
        </w:rPr>
        <w:t>и</w:t>
      </w:r>
      <w:r w:rsidR="00D64DC0"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зак</w:t>
      </w:r>
      <w:r w:rsidR="004109BD">
        <w:rPr>
          <w:rFonts w:ascii="PT Astra Serif" w:eastAsia="Times New Roman" w:hAnsi="PT Astra Serif" w:cs="Arial"/>
          <w:sz w:val="28"/>
          <w:szCs w:val="28"/>
          <w:lang w:eastAsia="ru-RU"/>
        </w:rPr>
        <w:t>она</w:t>
      </w:r>
      <w:r w:rsidR="00D64DC0">
        <w:rPr>
          <w:rFonts w:ascii="PT Astra Serif" w:eastAsia="Times New Roman" w:hAnsi="PT Astra Serif" w:cs="Arial"/>
          <w:sz w:val="28"/>
          <w:szCs w:val="28"/>
          <w:lang w:eastAsia="ru-RU"/>
        </w:rPr>
        <w:t>ми Российской Федерации</w:t>
      </w:r>
      <w:r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>:</w:t>
      </w:r>
    </w:p>
    <w:p w:rsidR="00254A45" w:rsidRPr="00254A45" w:rsidRDefault="00254A45" w:rsidP="00254A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>-</w:t>
      </w:r>
      <w:r w:rsidRPr="00254A45">
        <w:rPr>
          <w:rFonts w:ascii="PT Astra Serif" w:hAnsi="PT Astra Serif" w:cs="Arial"/>
          <w:sz w:val="28"/>
          <w:szCs w:val="28"/>
        </w:rPr>
        <w:t xml:space="preserve"> от 28.12.2009</w:t>
      </w:r>
      <w:r w:rsidR="00A3734F">
        <w:rPr>
          <w:rFonts w:ascii="PT Astra Serif" w:hAnsi="PT Astra Serif" w:cs="Arial"/>
          <w:sz w:val="28"/>
          <w:szCs w:val="28"/>
        </w:rPr>
        <w:t xml:space="preserve"> г.</w:t>
      </w:r>
      <w:r w:rsidRPr="00254A45">
        <w:rPr>
          <w:rFonts w:ascii="PT Astra Serif" w:hAnsi="PT Astra Serif" w:cs="Arial"/>
          <w:sz w:val="28"/>
          <w:szCs w:val="28"/>
        </w:rPr>
        <w:t xml:space="preserve"> </w:t>
      </w:r>
      <w:hyperlink r:id="rId6" w:history="1">
        <w:r w:rsidRPr="00254A45">
          <w:rPr>
            <w:rFonts w:ascii="PT Astra Serif" w:hAnsi="PT Astra Serif" w:cs="Arial"/>
            <w:sz w:val="28"/>
            <w:szCs w:val="28"/>
          </w:rPr>
          <w:t>№ 381-ФЗ</w:t>
        </w:r>
      </w:hyperlink>
      <w:r w:rsidRPr="00254A45">
        <w:rPr>
          <w:rFonts w:ascii="PT Astra Serif" w:hAnsi="PT Astra Serif" w:cs="Arial"/>
          <w:sz w:val="28"/>
          <w:szCs w:val="28"/>
        </w:rPr>
        <w:t xml:space="preserve"> </w:t>
      </w:r>
      <w:r>
        <w:rPr>
          <w:rFonts w:ascii="PT Astra Serif" w:hAnsi="PT Astra Serif" w:cs="Arial"/>
          <w:sz w:val="28"/>
          <w:szCs w:val="28"/>
        </w:rPr>
        <w:t>«</w:t>
      </w:r>
      <w:r w:rsidRPr="00254A45">
        <w:rPr>
          <w:rFonts w:ascii="PT Astra Serif" w:hAnsi="PT Astra Serif" w:cs="Arial"/>
          <w:sz w:val="28"/>
          <w:szCs w:val="28"/>
        </w:rPr>
        <w:t>Об основах государственного регулирования торговой деятельности в Российской Федерации</w:t>
      </w:r>
      <w:r>
        <w:rPr>
          <w:rFonts w:ascii="PT Astra Serif" w:hAnsi="PT Astra Serif" w:cs="Arial"/>
          <w:sz w:val="28"/>
          <w:szCs w:val="28"/>
        </w:rPr>
        <w:t>»;</w:t>
      </w:r>
    </w:p>
    <w:p w:rsidR="00254A45" w:rsidRDefault="00254A45" w:rsidP="00D64DC0">
      <w:pPr>
        <w:spacing w:after="0" w:line="240" w:lineRule="auto"/>
        <w:ind w:firstLine="709"/>
        <w:jc w:val="both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- </w:t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>от 22.11.</w:t>
      </w:r>
      <w:r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>1995</w:t>
      </w:r>
      <w:r w:rsidR="00A3734F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г.</w:t>
      </w:r>
      <w:r w:rsidR="00D64DC0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</w:t>
      </w:r>
      <w:r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>№</w:t>
      </w:r>
      <w:r w:rsidR="00D64DC0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</w:t>
      </w:r>
      <w:r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>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продукции»;</w:t>
      </w:r>
    </w:p>
    <w:p w:rsidR="003B28EC" w:rsidRDefault="00D64DC0" w:rsidP="00D64D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- </w:t>
      </w:r>
      <w:r>
        <w:rPr>
          <w:rFonts w:ascii="PT Astra Serif" w:hAnsi="PT Astra Serif" w:cs="PT Astra Serif"/>
          <w:sz w:val="28"/>
          <w:szCs w:val="28"/>
        </w:rPr>
        <w:t>от 30.12.2006</w:t>
      </w:r>
      <w:r w:rsidR="00A3734F">
        <w:rPr>
          <w:rFonts w:ascii="PT Astra Serif" w:hAnsi="PT Astra Serif" w:cs="PT Astra Serif"/>
          <w:sz w:val="28"/>
          <w:szCs w:val="28"/>
        </w:rPr>
        <w:t xml:space="preserve"> г.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hyperlink r:id="rId7" w:history="1">
        <w:r>
          <w:rPr>
            <w:rFonts w:ascii="PT Astra Serif" w:hAnsi="PT Astra Serif" w:cs="PT Astra Serif"/>
            <w:sz w:val="28"/>
            <w:szCs w:val="28"/>
          </w:rPr>
          <w:t>№</w:t>
        </w:r>
        <w:r w:rsidRPr="00D64DC0">
          <w:rPr>
            <w:rFonts w:ascii="PT Astra Serif" w:hAnsi="PT Astra Serif" w:cs="PT Astra Serif"/>
            <w:sz w:val="28"/>
            <w:szCs w:val="28"/>
          </w:rPr>
          <w:t xml:space="preserve"> 271-ФЗ</w:t>
        </w:r>
      </w:hyperlink>
      <w:r w:rsidRPr="00D64DC0">
        <w:rPr>
          <w:rFonts w:ascii="PT Astra Serif" w:hAnsi="PT Astra Serif" w:cs="PT Astra Serif"/>
          <w:sz w:val="28"/>
          <w:szCs w:val="28"/>
        </w:rPr>
        <w:t xml:space="preserve"> </w:t>
      </w:r>
      <w:r w:rsidR="00B506EF">
        <w:rPr>
          <w:rFonts w:ascii="PT Astra Serif" w:hAnsi="PT Astra Serif" w:cs="PT Astra Serif"/>
          <w:sz w:val="28"/>
          <w:szCs w:val="28"/>
        </w:rPr>
        <w:t>«</w:t>
      </w:r>
      <w:r>
        <w:rPr>
          <w:rFonts w:ascii="PT Astra Serif" w:hAnsi="PT Astra Serif" w:cs="PT Astra Serif"/>
          <w:sz w:val="28"/>
          <w:szCs w:val="28"/>
        </w:rPr>
        <w:t>О розничных рынках и о внесении изменений в Трудовой кодекс Российской Федерации</w:t>
      </w:r>
      <w:r w:rsidR="008355F8">
        <w:rPr>
          <w:rFonts w:ascii="PT Astra Serif" w:hAnsi="PT Astra Serif" w:cs="PT Astra Serif"/>
          <w:sz w:val="28"/>
          <w:szCs w:val="28"/>
        </w:rPr>
        <w:t>»</w:t>
      </w:r>
      <w:r w:rsidR="00A3734F">
        <w:rPr>
          <w:rFonts w:ascii="PT Astra Serif" w:hAnsi="PT Astra Serif" w:cs="PT Astra Serif"/>
          <w:sz w:val="28"/>
          <w:szCs w:val="28"/>
        </w:rPr>
        <w:t>.</w:t>
      </w:r>
    </w:p>
    <w:p w:rsidR="00A3734F" w:rsidRDefault="00A3734F" w:rsidP="00D64D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254A45">
        <w:rPr>
          <w:rFonts w:ascii="PT Astra Serif" w:eastAsia="Times New Roman" w:hAnsi="PT Astra Serif" w:cs="Arial"/>
          <w:sz w:val="28"/>
          <w:szCs w:val="28"/>
          <w:lang w:eastAsia="ru-RU"/>
        </w:rPr>
        <w:t>Требования, установленные</w:t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муниципальными правовыми актами:</w:t>
      </w:r>
    </w:p>
    <w:p w:rsidR="00A3734F" w:rsidRDefault="003B28EC" w:rsidP="00D64D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р</w:t>
      </w:r>
      <w:r w:rsidRPr="003B28EC">
        <w:rPr>
          <w:rFonts w:ascii="PT Astra Serif" w:hAnsi="PT Astra Serif" w:cs="PT Astra Serif"/>
          <w:sz w:val="28"/>
          <w:szCs w:val="28"/>
        </w:rPr>
        <w:t>ешение Курганской городской Думы от 26.11.2014</w:t>
      </w:r>
      <w:r w:rsidR="00A3734F">
        <w:rPr>
          <w:rFonts w:ascii="PT Astra Serif" w:hAnsi="PT Astra Serif" w:cs="PT Astra Serif"/>
          <w:sz w:val="28"/>
          <w:szCs w:val="28"/>
        </w:rPr>
        <w:t xml:space="preserve"> г.</w:t>
      </w:r>
      <w:r w:rsidRPr="003B28EC">
        <w:rPr>
          <w:rFonts w:ascii="PT Astra Serif" w:hAnsi="PT Astra Serif" w:cs="PT Astra Serif"/>
          <w:sz w:val="28"/>
          <w:szCs w:val="28"/>
        </w:rPr>
        <w:t xml:space="preserve"> </w:t>
      </w:r>
      <w:r>
        <w:rPr>
          <w:rFonts w:ascii="PT Astra Serif" w:hAnsi="PT Astra Serif" w:cs="PT Astra Serif"/>
          <w:sz w:val="28"/>
          <w:szCs w:val="28"/>
        </w:rPr>
        <w:t>№</w:t>
      </w:r>
      <w:r w:rsidRPr="003B28EC">
        <w:rPr>
          <w:rFonts w:ascii="PT Astra Serif" w:hAnsi="PT Astra Serif" w:cs="PT Astra Serif"/>
          <w:sz w:val="28"/>
          <w:szCs w:val="28"/>
        </w:rPr>
        <w:t xml:space="preserve"> 214</w:t>
      </w:r>
      <w:r>
        <w:rPr>
          <w:rFonts w:ascii="PT Astra Serif" w:hAnsi="PT Astra Serif" w:cs="PT Astra Serif"/>
          <w:sz w:val="28"/>
          <w:szCs w:val="28"/>
        </w:rPr>
        <w:t xml:space="preserve"> «Об утверждении Положения о порядке размещения нестационарных торговых объектов на территории города Кургана»</w:t>
      </w:r>
      <w:r w:rsidR="00A3734F">
        <w:rPr>
          <w:rFonts w:ascii="PT Astra Serif" w:hAnsi="PT Astra Serif" w:cs="PT Astra Serif"/>
          <w:sz w:val="28"/>
          <w:szCs w:val="28"/>
        </w:rPr>
        <w:t>;</w:t>
      </w:r>
    </w:p>
    <w:p w:rsidR="00A3734F" w:rsidRDefault="00A3734F" w:rsidP="00D64D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- </w:t>
      </w:r>
      <w:r w:rsidRPr="00084093">
        <w:rPr>
          <w:rFonts w:ascii="PT Astra Serif" w:hAnsi="PT Astra Serif" w:cs="PT Astra Serif"/>
          <w:sz w:val="28"/>
          <w:szCs w:val="28"/>
        </w:rPr>
        <w:t>постановление Администрации города Кургана от 19.02.2016</w:t>
      </w:r>
      <w:r>
        <w:rPr>
          <w:rFonts w:ascii="PT Astra Serif" w:hAnsi="PT Astra Serif" w:cs="PT Astra Serif"/>
          <w:sz w:val="28"/>
          <w:szCs w:val="28"/>
        </w:rPr>
        <w:t xml:space="preserve"> г. </w:t>
      </w:r>
      <w:r w:rsidRPr="00084093">
        <w:rPr>
          <w:rFonts w:ascii="PT Astra Serif" w:hAnsi="PT Astra Serif" w:cs="PT Astra Serif"/>
          <w:sz w:val="28"/>
          <w:szCs w:val="28"/>
        </w:rPr>
        <w:t xml:space="preserve">№ 1031 </w:t>
      </w:r>
      <w:r w:rsidRPr="00084093">
        <w:rPr>
          <w:rFonts w:ascii="PT Astra Serif" w:hAnsi="PT Astra Serif"/>
          <w:sz w:val="28"/>
          <w:szCs w:val="28"/>
        </w:rPr>
        <w:t>«Об утверждении схемы размещения нестационарных торговых объектов на территории города Кургана на 2016-2021 годы»</w:t>
      </w:r>
      <w:r>
        <w:rPr>
          <w:rFonts w:ascii="PT Astra Serif" w:hAnsi="PT Astra Serif"/>
          <w:sz w:val="28"/>
          <w:szCs w:val="28"/>
        </w:rPr>
        <w:t>;</w:t>
      </w:r>
    </w:p>
    <w:p w:rsidR="001B3261" w:rsidRDefault="00A3734F" w:rsidP="001B32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- </w:t>
      </w:r>
      <w:r w:rsidR="001B3261">
        <w:rPr>
          <w:rFonts w:ascii="PT Astra Serif" w:hAnsi="PT Astra Serif"/>
          <w:sz w:val="28"/>
          <w:szCs w:val="28"/>
        </w:rPr>
        <w:t>п</w:t>
      </w:r>
      <w:r w:rsidR="001B3261">
        <w:rPr>
          <w:rFonts w:ascii="PT Astra Serif" w:hAnsi="PT Astra Serif" w:cs="PT Astra Serif"/>
          <w:sz w:val="28"/>
          <w:szCs w:val="28"/>
        </w:rPr>
        <w:t>остановление Администрации города Кургана от 29.02.2016 г. № 1211 «Об утверждении Положения о порядке размещения нестационарных объектов уличной торговли и летних кафе на территории города Кургана»;</w:t>
      </w:r>
    </w:p>
    <w:p w:rsidR="001B3261" w:rsidRDefault="001B3261" w:rsidP="001B32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sz w:val="28"/>
          <w:szCs w:val="28"/>
        </w:rPr>
      </w:pPr>
      <w:r>
        <w:rPr>
          <w:b/>
          <w:bCs/>
        </w:rPr>
        <w:t xml:space="preserve">- </w:t>
      </w:r>
      <w:r>
        <w:rPr>
          <w:rFonts w:ascii="PT Astra Serif" w:hAnsi="PT Astra Serif"/>
          <w:sz w:val="28"/>
          <w:szCs w:val="28"/>
        </w:rPr>
        <w:t>п</w:t>
      </w:r>
      <w:r>
        <w:rPr>
          <w:rFonts w:ascii="PT Astra Serif" w:hAnsi="PT Astra Serif" w:cs="PT Astra Serif"/>
          <w:sz w:val="28"/>
          <w:szCs w:val="28"/>
        </w:rPr>
        <w:t>остановление Администрации города Кургана от 07.07.2017 г. № 5154 «</w:t>
      </w:r>
      <w:r w:rsidRPr="001B3261">
        <w:rPr>
          <w:rFonts w:ascii="PT Astra Serif" w:hAnsi="PT Astra Serif"/>
          <w:bCs/>
          <w:sz w:val="28"/>
          <w:szCs w:val="28"/>
        </w:rPr>
        <w:t>Об установлении на универсальном рынке города Кургана количества торговых мест для осуществления деятельности по продаже сельскохозяйственной продукции гражданами, ведущими крестьянские (фермерские) и личные подсобные хозяйства или занимающимися садоводством, огородничеством, животноводством, а также</w:t>
      </w:r>
      <w:r w:rsidRPr="001B3261">
        <w:rPr>
          <w:rFonts w:ascii="PT Astra Serif" w:hAnsi="PT Astra Serif"/>
          <w:sz w:val="28"/>
          <w:szCs w:val="28"/>
        </w:rPr>
        <w:t xml:space="preserve"> </w:t>
      </w:r>
      <w:r w:rsidRPr="001B3261">
        <w:rPr>
          <w:rFonts w:ascii="PT Astra Serif" w:hAnsi="PT Astra Serif"/>
          <w:bCs/>
          <w:sz w:val="28"/>
          <w:szCs w:val="28"/>
        </w:rPr>
        <w:t>сельскохозяйственными потребительскими кооперативами»;</w:t>
      </w:r>
    </w:p>
    <w:p w:rsidR="00D64DC0" w:rsidRPr="003B28EC" w:rsidRDefault="001B3261" w:rsidP="00D64D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/>
          <w:bCs/>
          <w:sz w:val="28"/>
          <w:szCs w:val="28"/>
        </w:rPr>
        <w:t xml:space="preserve">- </w:t>
      </w:r>
      <w:r>
        <w:rPr>
          <w:rFonts w:ascii="PT Astra Serif" w:hAnsi="PT Astra Serif"/>
          <w:sz w:val="28"/>
          <w:szCs w:val="28"/>
        </w:rPr>
        <w:t>п</w:t>
      </w:r>
      <w:r>
        <w:rPr>
          <w:rFonts w:ascii="PT Astra Serif" w:hAnsi="PT Astra Serif" w:cs="PT Astra Serif"/>
          <w:sz w:val="28"/>
          <w:szCs w:val="28"/>
        </w:rPr>
        <w:t xml:space="preserve">остановление Администрации города Кургана от </w:t>
      </w:r>
      <w:hyperlink r:id="rId8" w:history="1">
        <w:r w:rsidR="008C4960" w:rsidRPr="008C4960">
          <w:rPr>
            <w:rStyle w:val="a6"/>
            <w:rFonts w:ascii="PT Astra Serif" w:hAnsi="PT Astra Serif" w:cs="Arial"/>
            <w:bCs/>
            <w:color w:val="auto"/>
            <w:sz w:val="28"/>
            <w:szCs w:val="28"/>
            <w:u w:val="none"/>
            <w:shd w:val="clear" w:color="auto" w:fill="FFFFFF"/>
          </w:rPr>
          <w:t>29.12.2016 г. № 9642</w:t>
        </w:r>
      </w:hyperlink>
      <w:r w:rsidR="008C4960" w:rsidRPr="00CF6161">
        <w:rPr>
          <w:rFonts w:ascii="PT Astra Serif" w:hAnsi="PT Astra Serif"/>
          <w:sz w:val="28"/>
          <w:szCs w:val="28"/>
        </w:rPr>
        <w:t xml:space="preserve"> «</w:t>
      </w:r>
      <w:r w:rsidR="008C4960" w:rsidRPr="00CF6161">
        <w:rPr>
          <w:rFonts w:ascii="PT Astra Serif" w:hAnsi="PT Astra Serif" w:cs="Arial"/>
          <w:sz w:val="28"/>
          <w:szCs w:val="28"/>
          <w:shd w:val="clear" w:color="auto" w:fill="FFFFFF"/>
        </w:rPr>
        <w:t>Об утверждении схем границ, прилегающих к некоторым организациям и объектам территорий, на которых не допускается розничная продажа алкогольной продукции»</w:t>
      </w:r>
      <w:r w:rsidR="008C4960">
        <w:rPr>
          <w:rFonts w:ascii="PT Astra Serif" w:hAnsi="PT Astra Serif" w:cs="Arial"/>
          <w:sz w:val="28"/>
          <w:szCs w:val="28"/>
          <w:shd w:val="clear" w:color="auto" w:fill="FFFFFF"/>
        </w:rPr>
        <w:t>.</w:t>
      </w:r>
    </w:p>
    <w:p w:rsidR="008355F8" w:rsidRDefault="008355F8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355F8" w:rsidRPr="008355F8" w:rsidRDefault="008355F8" w:rsidP="00C470C5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PT Astra Serif" w:hAnsi="PT Astra Serif" w:cs="PT Astra Serif"/>
          <w:b/>
          <w:sz w:val="28"/>
          <w:szCs w:val="28"/>
        </w:rPr>
      </w:pPr>
      <w:r w:rsidRPr="008355F8">
        <w:rPr>
          <w:rFonts w:ascii="PT Astra Serif" w:hAnsi="PT Astra Serif"/>
          <w:b/>
          <w:sz w:val="28"/>
          <w:szCs w:val="28"/>
        </w:rPr>
        <w:t xml:space="preserve">Требования </w:t>
      </w:r>
      <w:r w:rsidRPr="008355F8">
        <w:rPr>
          <w:rFonts w:ascii="PT Astra Serif" w:hAnsi="PT Astra Serif" w:cs="PT Astra Serif"/>
          <w:b/>
          <w:sz w:val="28"/>
          <w:szCs w:val="28"/>
        </w:rPr>
        <w:t xml:space="preserve">к размещению нестационарных торговых объектов на земельных участках, в зданиях, строениях, сооружениях, находящихся в муниципальной собственности, а также на земельных участках, государственная собственность на которые не разграничена, до момента </w:t>
      </w:r>
      <w:r w:rsidRPr="008355F8">
        <w:rPr>
          <w:rFonts w:ascii="PT Astra Serif" w:hAnsi="PT Astra Serif" w:cs="PT Astra Serif"/>
          <w:b/>
          <w:sz w:val="28"/>
          <w:szCs w:val="28"/>
        </w:rPr>
        <w:lastRenderedPageBreak/>
        <w:t>разграничения государственной собственности на землю, в том числе на территориях общего пользования: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требования земельного законодательства, законодательства в области: охраны окружающей среды, охраны и использования особо охраняемых природных территорий, сохранения, использования, популяризации и охраны объектов культурного наследия, обеспечения санитарно-эпидемиологического благополучия населения; законодательства о градостроительной деятельности, о пожарной безопасности и безопасности дорожного движения (безопасности движения пешеходов);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комплексное решение существующей архитектурной среды, архитектурно-художественный облик города Кургана;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наличие существующих стационарных торговых объектов в радиусе 250 метров.</w:t>
      </w:r>
    </w:p>
    <w:p w:rsidR="003B28EC" w:rsidRPr="00963F2E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963F2E">
        <w:rPr>
          <w:rFonts w:ascii="PT Astra Serif" w:hAnsi="PT Astra Serif" w:cs="PT Astra Serif"/>
          <w:sz w:val="28"/>
          <w:szCs w:val="28"/>
        </w:rPr>
        <w:t>1.</w:t>
      </w:r>
      <w:r w:rsidR="00166281" w:rsidRPr="00963F2E">
        <w:rPr>
          <w:rFonts w:ascii="PT Astra Serif" w:hAnsi="PT Astra Serif" w:cs="PT Astra Serif"/>
          <w:sz w:val="28"/>
          <w:szCs w:val="28"/>
        </w:rPr>
        <w:t>1</w:t>
      </w:r>
      <w:r w:rsidRPr="00963F2E">
        <w:rPr>
          <w:rFonts w:ascii="PT Astra Serif" w:hAnsi="PT Astra Serif" w:cs="PT Astra Serif"/>
          <w:sz w:val="28"/>
          <w:szCs w:val="28"/>
        </w:rPr>
        <w:t xml:space="preserve"> При размещении нестационарных торговых объектов должны быть обеспечены: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благоустройство площадки для размещения нестационарного торгового объекта и прилегающей территории;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возможность подключения нестационарных торговых объектов к сетям инженерно-технического обеспечения;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беспрепятственный проезд пожарного и медицинского транспорта, транспортных средств Министерства Российской Федерации по делам гражданской обороны, чрезвычайным ситуациям и ликвидации последствий стихийных бедствий к существующим зданиям, строениям и сооружениям.</w:t>
      </w:r>
    </w:p>
    <w:p w:rsidR="003B28EC" w:rsidRPr="00963F2E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963F2E">
        <w:rPr>
          <w:rFonts w:ascii="PT Astra Serif" w:hAnsi="PT Astra Serif" w:cs="PT Astra Serif"/>
          <w:sz w:val="28"/>
          <w:szCs w:val="28"/>
        </w:rPr>
        <w:t>1.</w:t>
      </w:r>
      <w:r w:rsidR="00166281" w:rsidRPr="00963F2E">
        <w:rPr>
          <w:rFonts w:ascii="PT Astra Serif" w:hAnsi="PT Astra Serif" w:cs="PT Astra Serif"/>
          <w:sz w:val="28"/>
          <w:szCs w:val="28"/>
        </w:rPr>
        <w:t>2</w:t>
      </w:r>
      <w:r w:rsidRPr="00963F2E">
        <w:rPr>
          <w:rFonts w:ascii="PT Astra Serif" w:hAnsi="PT Astra Serif" w:cs="PT Astra Serif"/>
          <w:sz w:val="28"/>
          <w:szCs w:val="28"/>
        </w:rPr>
        <w:t xml:space="preserve"> Не допускается размещение нестационарных торговых объектов: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- в местах, не включенных в </w:t>
      </w:r>
      <w:hyperlink r:id="rId9" w:history="1">
        <w:r w:rsidRPr="003B28EC">
          <w:rPr>
            <w:rFonts w:ascii="PT Astra Serif" w:hAnsi="PT Astra Serif" w:cs="PT Astra Serif"/>
            <w:sz w:val="28"/>
            <w:szCs w:val="28"/>
          </w:rPr>
          <w:t>схему</w:t>
        </w:r>
      </w:hyperlink>
      <w:r>
        <w:rPr>
          <w:rFonts w:ascii="PT Astra Serif" w:hAnsi="PT Astra Serif" w:cs="PT Astra Serif"/>
          <w:sz w:val="28"/>
          <w:szCs w:val="28"/>
        </w:rPr>
        <w:t xml:space="preserve"> размещения нестационарных торговых объектов;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на территориях, прилегающих к зданиям органов государственной власти, органов местного самоуправления;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на дворовых территориях многоквартирных домов (если земельный участок не сформирован);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в арках зданий, на газонах, цветниках, детских, хозяйственных и спортивных площадках, площадках для отдыха;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на территориях, предназначенных для парковки автотранспорта;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на нерегулируемых перекрестках и примыканиях улиц и дорог в пределах треугольника видимости;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на инженерных сетях и коммуникациях, в охранной зоне инженерных сетей и коммуникаций;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ближе 10 метров от остановочных комплексов, если данный объект не входит в состав остановочного комплекса;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 ближе 7 метров от окон жилых и общественных зданий и витрин стационарных торговых объектов.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1.</w:t>
      </w:r>
      <w:r w:rsidR="00166281">
        <w:rPr>
          <w:rFonts w:ascii="PT Astra Serif" w:hAnsi="PT Astra Serif" w:cs="PT Astra Serif"/>
          <w:sz w:val="28"/>
          <w:szCs w:val="28"/>
        </w:rPr>
        <w:t>3</w:t>
      </w:r>
      <w:r>
        <w:rPr>
          <w:rFonts w:ascii="PT Astra Serif" w:hAnsi="PT Astra Serif" w:cs="PT Astra Serif"/>
          <w:sz w:val="28"/>
          <w:szCs w:val="28"/>
        </w:rPr>
        <w:t xml:space="preserve"> Для обеспечения безопасного прохода пешеходов при размещении нестационарных торговых объектов ширина тротуара устанавливается не менее 2,5 м от крайнего элемента объекта торговли до края проезжей части, за </w:t>
      </w:r>
      <w:r>
        <w:rPr>
          <w:rFonts w:ascii="PT Astra Serif" w:hAnsi="PT Astra Serif" w:cs="PT Astra Serif"/>
          <w:sz w:val="28"/>
          <w:szCs w:val="28"/>
        </w:rPr>
        <w:lastRenderedPageBreak/>
        <w:t>исключением нестационарных торговых объектов, входящих в состав остановочных комплексов.</w:t>
      </w:r>
    </w:p>
    <w:p w:rsidR="00166281" w:rsidRPr="00963F2E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963F2E">
        <w:rPr>
          <w:rFonts w:ascii="PT Astra Serif" w:hAnsi="PT Astra Serif" w:cs="PT Astra Serif"/>
          <w:sz w:val="28"/>
          <w:szCs w:val="28"/>
        </w:rPr>
        <w:t>1.</w:t>
      </w:r>
      <w:r w:rsidR="00166281" w:rsidRPr="00963F2E">
        <w:rPr>
          <w:rFonts w:ascii="PT Astra Serif" w:hAnsi="PT Astra Serif" w:cs="PT Astra Serif"/>
          <w:sz w:val="28"/>
          <w:szCs w:val="28"/>
        </w:rPr>
        <w:t>4</w:t>
      </w:r>
      <w:r w:rsidRPr="00963F2E">
        <w:rPr>
          <w:rFonts w:ascii="PT Astra Serif" w:hAnsi="PT Astra Serif" w:cs="PT Astra Serif"/>
          <w:sz w:val="28"/>
          <w:szCs w:val="28"/>
        </w:rPr>
        <w:t xml:space="preserve"> При размещении нестационарных торговых объектов</w:t>
      </w:r>
      <w:r w:rsidR="00166281" w:rsidRPr="00963F2E">
        <w:rPr>
          <w:rFonts w:ascii="PT Astra Serif" w:hAnsi="PT Astra Serif" w:cs="PT Astra Serif"/>
          <w:sz w:val="28"/>
          <w:szCs w:val="28"/>
        </w:rPr>
        <w:t>:</w:t>
      </w:r>
      <w:r w:rsidRPr="00963F2E">
        <w:rPr>
          <w:rFonts w:ascii="PT Astra Serif" w:hAnsi="PT Astra Serif" w:cs="PT Astra Serif"/>
          <w:sz w:val="28"/>
          <w:szCs w:val="28"/>
        </w:rPr>
        <w:t xml:space="preserve"> </w:t>
      </w:r>
    </w:p>
    <w:p w:rsidR="003B28EC" w:rsidRDefault="00166281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166281">
        <w:rPr>
          <w:rFonts w:ascii="PT Astra Serif" w:hAnsi="PT Astra Serif" w:cs="PT Astra Serif"/>
          <w:sz w:val="28"/>
          <w:szCs w:val="28"/>
        </w:rPr>
        <w:t>-</w:t>
      </w:r>
      <w:r>
        <w:rPr>
          <w:rFonts w:ascii="PT Astra Serif" w:hAnsi="PT Astra Serif" w:cs="PT Astra Serif"/>
          <w:b/>
          <w:sz w:val="28"/>
          <w:szCs w:val="28"/>
        </w:rPr>
        <w:t xml:space="preserve"> </w:t>
      </w:r>
      <w:r w:rsidRPr="00166281">
        <w:rPr>
          <w:rFonts w:ascii="PT Astra Serif" w:hAnsi="PT Astra Serif" w:cs="PT Astra Serif"/>
          <w:sz w:val="28"/>
          <w:szCs w:val="28"/>
        </w:rPr>
        <w:t>предусматривается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r w:rsidR="003B28EC">
        <w:rPr>
          <w:rFonts w:ascii="PT Astra Serif" w:hAnsi="PT Astra Serif" w:cs="PT Astra Serif"/>
          <w:sz w:val="28"/>
          <w:szCs w:val="28"/>
        </w:rPr>
        <w:t>удобный подъезд автотранспорта, не создающий помех для прохода пешеходов, заездные карманы. Разгрузка товара осуществляется без заезда машин на тротуар.</w:t>
      </w:r>
    </w:p>
    <w:p w:rsidR="003B28EC" w:rsidRDefault="00166281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- </w:t>
      </w:r>
      <w:r w:rsidR="003B28EC">
        <w:rPr>
          <w:rFonts w:ascii="PT Astra Serif" w:hAnsi="PT Astra Serif" w:cs="PT Astra Serif"/>
          <w:sz w:val="28"/>
          <w:szCs w:val="28"/>
        </w:rPr>
        <w:t>не допускается вырубка кустарниковой, древесной растительности.</w:t>
      </w:r>
    </w:p>
    <w:p w:rsidR="003B28EC" w:rsidRDefault="00166281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-</w:t>
      </w:r>
      <w:r w:rsidR="003B28EC">
        <w:rPr>
          <w:rFonts w:ascii="PT Astra Serif" w:hAnsi="PT Astra Serif" w:cs="PT Astra Serif"/>
          <w:sz w:val="28"/>
          <w:szCs w:val="28"/>
        </w:rPr>
        <w:t xml:space="preserve"> не допускается заглубление фундаментов и применение капитальных строительных конструкций.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1.</w:t>
      </w:r>
      <w:r w:rsidR="00166281">
        <w:rPr>
          <w:rFonts w:ascii="PT Astra Serif" w:hAnsi="PT Astra Serif" w:cs="PT Astra Serif"/>
          <w:sz w:val="28"/>
          <w:szCs w:val="28"/>
        </w:rPr>
        <w:t>5</w:t>
      </w:r>
      <w:r>
        <w:rPr>
          <w:rFonts w:ascii="PT Astra Serif" w:hAnsi="PT Astra Serif" w:cs="PT Astra Serif"/>
          <w:sz w:val="28"/>
          <w:szCs w:val="28"/>
        </w:rPr>
        <w:t xml:space="preserve"> Внешний вид нестационарного торгового объекта и выносного холодильного оборудования должен соответствовать архитектурно-художественному облику города Кургана и существующей стилистике окружающей застройки.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Размещаемый нестационарный торговый объект должен также соответствовать проекту нестационарного торгового объекта, согласованному Комиссией по размещению нестационарных торговых объектов и включению в </w:t>
      </w:r>
      <w:hyperlink r:id="rId10" w:history="1">
        <w:r w:rsidRPr="003B28EC">
          <w:rPr>
            <w:rFonts w:ascii="PT Astra Serif" w:hAnsi="PT Astra Serif" w:cs="PT Astra Serif"/>
            <w:sz w:val="28"/>
            <w:szCs w:val="28"/>
          </w:rPr>
          <w:t>схему</w:t>
        </w:r>
      </w:hyperlink>
      <w:r>
        <w:rPr>
          <w:rFonts w:ascii="PT Astra Serif" w:hAnsi="PT Astra Serif" w:cs="PT Astra Serif"/>
          <w:sz w:val="28"/>
          <w:szCs w:val="28"/>
        </w:rPr>
        <w:t xml:space="preserve"> размещения нестационарных торговых объектов на территории города Кургана.</w:t>
      </w:r>
    </w:p>
    <w:p w:rsidR="003B28EC" w:rsidRDefault="003B28EC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Проект нестационарного торгового объекта должен предусматривать возможность его монтажа только из легких сборных несущих металлических конструкций заводского изготовления, ограждающие конструкции предусматривать из металлических конструкций с остеклением из витринного стекла (простого или тонированного), включая двери, витражи, </w:t>
      </w:r>
      <w:proofErr w:type="spellStart"/>
      <w:r>
        <w:rPr>
          <w:rFonts w:ascii="PT Astra Serif" w:hAnsi="PT Astra Serif" w:cs="PT Astra Serif"/>
          <w:sz w:val="28"/>
          <w:szCs w:val="28"/>
        </w:rPr>
        <w:t>фальш</w:t>
      </w:r>
      <w:proofErr w:type="spellEnd"/>
      <w:r>
        <w:rPr>
          <w:rFonts w:ascii="PT Astra Serif" w:hAnsi="PT Astra Serif" w:cs="PT Astra Serif"/>
          <w:sz w:val="28"/>
          <w:szCs w:val="28"/>
        </w:rPr>
        <w:t>-витрины и облицовку.</w:t>
      </w:r>
    </w:p>
    <w:p w:rsidR="0072018E" w:rsidRPr="00166281" w:rsidRDefault="00166281" w:rsidP="001662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1.6 </w:t>
      </w:r>
      <w:r w:rsidR="0072018E" w:rsidRPr="00166281">
        <w:rPr>
          <w:rFonts w:ascii="PT Astra Serif" w:hAnsi="PT Astra Serif" w:cs="PT Astra Serif"/>
          <w:sz w:val="28"/>
          <w:szCs w:val="28"/>
        </w:rPr>
        <w:t>Не допускается размещение вне нестационарных торговых объектов дополнительного торгового оборудования, а также обустройство мест для отдыха граждан, за исключением случаев, когда их размещение предусмотрено проектом нестационарного торгового объекта.</w:t>
      </w:r>
    </w:p>
    <w:p w:rsidR="0072018E" w:rsidRPr="00166281" w:rsidRDefault="00166281" w:rsidP="001662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1.7 </w:t>
      </w:r>
      <w:r w:rsidR="0072018E" w:rsidRPr="00166281">
        <w:rPr>
          <w:rFonts w:ascii="PT Astra Serif" w:hAnsi="PT Astra Serif" w:cs="PT Astra Serif"/>
          <w:sz w:val="28"/>
          <w:szCs w:val="28"/>
        </w:rPr>
        <w:t>Нестационарный торговый объект, входящий в состав остановочного комплекса, должен размещаться за площадкой ожидания общественного пассажирского транспорта по ходу его движения. Не допускается размещение нестационарных торговых объектов с обеих сторон площадки ожидания.</w:t>
      </w:r>
    </w:p>
    <w:p w:rsidR="0072018E" w:rsidRPr="0072018E" w:rsidRDefault="00F33A21" w:rsidP="00F33A21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1.8 </w:t>
      </w:r>
      <w:r w:rsidR="0072018E" w:rsidRPr="0072018E">
        <w:rPr>
          <w:rFonts w:ascii="PT Astra Serif" w:hAnsi="PT Astra Serif" w:cs="PT Astra Serif"/>
          <w:sz w:val="28"/>
          <w:szCs w:val="28"/>
        </w:rPr>
        <w:t>Конструкция нестационарного торгового объекта (киоска, павильона) в составе остановочного комплекса должна предусматривать возможность его демонтажа с сохранением дальнейшей эксплуатации оборудованной навесом площадки для ожидания общественного пассажирского транспорта.</w:t>
      </w:r>
    </w:p>
    <w:p w:rsidR="0072018E" w:rsidRPr="0072018E" w:rsidRDefault="0072018E" w:rsidP="0072018E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1.</w:t>
      </w:r>
      <w:r w:rsidR="00F33A21">
        <w:rPr>
          <w:rFonts w:ascii="PT Astra Serif" w:hAnsi="PT Astra Serif" w:cs="PT Astra Serif"/>
          <w:sz w:val="28"/>
          <w:szCs w:val="28"/>
        </w:rPr>
        <w:t>9</w:t>
      </w:r>
      <w:r w:rsidRPr="0072018E">
        <w:rPr>
          <w:rFonts w:ascii="PT Astra Serif" w:hAnsi="PT Astra Serif" w:cs="PT Astra Serif"/>
          <w:sz w:val="28"/>
          <w:szCs w:val="28"/>
        </w:rPr>
        <w:t xml:space="preserve"> Запрещается раскладка товаров, а также складирование тары и запаса товаров на территории, прилегающей к нестационарному торговому объекту, установленной в соответствии с Правилами благоустройства территории города Кургана.</w:t>
      </w:r>
    </w:p>
    <w:p w:rsidR="0072018E" w:rsidRDefault="0072018E" w:rsidP="00C4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8B584B" w:rsidRDefault="004743C7" w:rsidP="00AA4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/>
          <w:sz w:val="28"/>
          <w:szCs w:val="28"/>
        </w:rPr>
      </w:pPr>
      <w:bookmarkStart w:id="1" w:name="Par0"/>
      <w:bookmarkEnd w:id="1"/>
      <w:r w:rsidRPr="00FF1453">
        <w:rPr>
          <w:rFonts w:ascii="PT Astra Serif" w:hAnsi="PT Astra Serif" w:cs="PT Astra Serif"/>
          <w:b/>
          <w:bCs/>
          <w:sz w:val="28"/>
          <w:szCs w:val="28"/>
        </w:rPr>
        <w:t>2.</w:t>
      </w:r>
      <w:r w:rsidR="0067302D" w:rsidRPr="00FF1453">
        <w:rPr>
          <w:rFonts w:ascii="PT Astra Serif" w:hAnsi="PT Astra Serif" w:cs="PT Astra Serif"/>
          <w:b/>
          <w:bCs/>
          <w:sz w:val="28"/>
          <w:szCs w:val="28"/>
        </w:rPr>
        <w:t xml:space="preserve"> </w:t>
      </w:r>
      <w:r w:rsidR="00963F2E" w:rsidRPr="008355F8">
        <w:rPr>
          <w:rFonts w:ascii="PT Astra Serif" w:hAnsi="PT Astra Serif"/>
          <w:b/>
          <w:sz w:val="28"/>
          <w:szCs w:val="28"/>
        </w:rPr>
        <w:t xml:space="preserve">Требования </w:t>
      </w:r>
      <w:r w:rsidR="008B584B">
        <w:rPr>
          <w:rFonts w:ascii="PT Astra Serif" w:hAnsi="PT Astra Serif"/>
          <w:b/>
          <w:sz w:val="28"/>
          <w:szCs w:val="28"/>
        </w:rPr>
        <w:t>к размещению организаций и объектов до границ прилегающих территорий, на которых не допускается розничная продажа алкогольной продукции:</w:t>
      </w:r>
    </w:p>
    <w:p w:rsidR="00AA4146" w:rsidRPr="008B584B" w:rsidRDefault="008B584B" w:rsidP="00AA4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PT Astra Serif"/>
          <w:bCs/>
          <w:sz w:val="28"/>
          <w:szCs w:val="28"/>
        </w:rPr>
      </w:pPr>
      <w:r w:rsidRPr="008B584B">
        <w:rPr>
          <w:rFonts w:ascii="PT Astra Serif" w:hAnsi="PT Astra Serif" w:cs="PT Astra Serif"/>
          <w:sz w:val="28"/>
          <w:szCs w:val="28"/>
        </w:rPr>
        <w:lastRenderedPageBreak/>
        <w:t>2.1</w:t>
      </w:r>
      <w:r w:rsidR="00963F2E" w:rsidRPr="008B584B">
        <w:rPr>
          <w:rFonts w:ascii="PT Astra Serif" w:hAnsi="PT Astra Serif" w:cs="PT Astra Serif"/>
          <w:sz w:val="28"/>
          <w:szCs w:val="28"/>
        </w:rPr>
        <w:t xml:space="preserve"> </w:t>
      </w:r>
      <w:r w:rsidRPr="008B584B">
        <w:rPr>
          <w:rFonts w:ascii="PT Astra Serif" w:hAnsi="PT Astra Serif" w:cs="PT Astra Serif"/>
          <w:sz w:val="28"/>
          <w:szCs w:val="28"/>
        </w:rPr>
        <w:t xml:space="preserve">В целях </w:t>
      </w:r>
      <w:r w:rsidR="00AA4146" w:rsidRPr="008B584B">
        <w:rPr>
          <w:rFonts w:ascii="PT Astra Serif" w:hAnsi="PT Astra Serif" w:cs="PT Astra Serif"/>
          <w:sz w:val="28"/>
          <w:szCs w:val="28"/>
        </w:rPr>
        <w:t>определени</w:t>
      </w:r>
      <w:r w:rsidRPr="008B584B">
        <w:rPr>
          <w:rFonts w:ascii="PT Astra Serif" w:hAnsi="PT Astra Serif" w:cs="PT Astra Serif"/>
          <w:sz w:val="28"/>
          <w:szCs w:val="28"/>
        </w:rPr>
        <w:t>я</w:t>
      </w:r>
      <w:r w:rsidR="00AA4146" w:rsidRPr="008B584B">
        <w:rPr>
          <w:rFonts w:ascii="PT Astra Serif" w:hAnsi="PT Astra Serif" w:cs="PT Astra Serif"/>
          <w:sz w:val="28"/>
          <w:szCs w:val="28"/>
        </w:rPr>
        <w:t xml:space="preserve"> границ прилегающих территорий для установления запрета на розничную продажу алкогольной продукции в стационарных торговых объектах и объектах общественного питания, расположенных на территории муниципального образования город Курган, о</w:t>
      </w:r>
      <w:r w:rsidR="00AA4146" w:rsidRPr="008B584B">
        <w:rPr>
          <w:rFonts w:ascii="PT Astra Serif" w:hAnsi="PT Astra Serif" w:cs="PT Astra Serif"/>
          <w:bCs/>
          <w:sz w:val="28"/>
          <w:szCs w:val="28"/>
        </w:rPr>
        <w:t>пределен следующий способ расчета расстояния от:</w:t>
      </w:r>
    </w:p>
    <w:p w:rsidR="00BA0E96" w:rsidRPr="00BA0E96" w:rsidRDefault="001F44A9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>
        <w:rPr>
          <w:rFonts w:ascii="PT Astra Serif" w:hAnsi="PT Astra Serif" w:cs="PT Astra Serif"/>
          <w:bCs/>
          <w:sz w:val="28"/>
          <w:szCs w:val="28"/>
        </w:rPr>
        <w:t>-</w:t>
      </w:r>
      <w:r w:rsidR="00BA0E96" w:rsidRPr="00BA0E96">
        <w:rPr>
          <w:rFonts w:ascii="PT Astra Serif" w:hAnsi="PT Astra Serif" w:cs="PT Astra Serif"/>
          <w:bCs/>
          <w:sz w:val="28"/>
          <w:szCs w:val="28"/>
        </w:rPr>
        <w:t xml:space="preserve"> зданий, строений, сооружений, помещений, находящихся во владении и (или) пользовании образовательных организаций (за исключением организаций дополнительного образования, организаций дополнительного профессионального образования);</w:t>
      </w:r>
    </w:p>
    <w:p w:rsidR="00BA0E96" w:rsidRPr="00BA0E96" w:rsidRDefault="00BA0E96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- зданий, строений, сооружений, помещений, находящихся во владении и (или) пользовании организаций, осуществляющих обучение несовершеннолетних;</w:t>
      </w:r>
    </w:p>
    <w:p w:rsidR="00BA0E96" w:rsidRPr="00BA0E96" w:rsidRDefault="00BA0E96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- зданий, строений, сооружений, помещений, находящихся во владении и (или) пользовании юридических лиц независимо от организационно-правовой формы и индивидуальных предпринимателей, осуществляющих в качестве основного (уставного) вида деятельности медицинскую деятельность или осуществляющих медицинскую деятельность наряду с основной (уставной) деятельностью на основании лицензии, выданной в порядке, установленном законодательством Российской Федерации, за исключением видов медицинской деятельности по перечню, утвержденному Правительством Российской Федерации;</w:t>
      </w:r>
    </w:p>
    <w:p w:rsidR="00BA0E96" w:rsidRPr="00BA0E96" w:rsidRDefault="00BA0E96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- спортивных сооружений, которые являются объектами недвижимости и права на которые зарегистрированы в установленном порядке;</w:t>
      </w:r>
    </w:p>
    <w:p w:rsidR="00BA0E96" w:rsidRPr="00BA0E96" w:rsidRDefault="00BA0E96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- боевых позиций войск, полигонов, узлов связи, расположений воинских частей, специальных технологических комплексов, зданий и сооружений, предназначенных для управления войсками, размещения и хранения военной техники, военного имущества и оборудования, испытания вооружения, а также от зданий и сооружений производственных и научно-исследовательских организаций Вооруженных Сил Российской Федерации, других войск, воинских формирований и органов, обеспечивающих оборону и безопасность Российской Федерации;</w:t>
      </w:r>
    </w:p>
    <w:p w:rsidR="00BA0E96" w:rsidRPr="00BA0E96" w:rsidRDefault="00BA0E96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- вокзалов, аэропортов;</w:t>
      </w:r>
    </w:p>
    <w:p w:rsidR="00BA0E96" w:rsidRPr="00BA0E96" w:rsidRDefault="00BA0E96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- мест нахождения источников повышенной опасности;</w:t>
      </w:r>
    </w:p>
    <w:p w:rsidR="00BA0E96" w:rsidRPr="00BA0E96" w:rsidRDefault="00BA0E96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- мест массового скопления граждан в период проведения публичных мероприятий</w:t>
      </w:r>
    </w:p>
    <w:p w:rsidR="00BA0E96" w:rsidRPr="00BA0E96" w:rsidRDefault="00BA0E96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до границ прилегающих территорий, на которых не допускается розничная продажа алкогольной продукции:</w:t>
      </w:r>
    </w:p>
    <w:p w:rsidR="00BA0E96" w:rsidRPr="00BA0E96" w:rsidRDefault="00BA0E96" w:rsidP="006730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1) при отсутствии обособленной территории - от каждого входа для посетителей в здание (строение, сооружение), в котором размещены организации и объекты, указанные в настоящем пункте, до входа для посетителей в стационарный торговый объект по прямой линии (по радиусу);</w:t>
      </w:r>
    </w:p>
    <w:p w:rsidR="00BA0E96" w:rsidRPr="00BA0E96" w:rsidRDefault="00BA0E96" w:rsidP="00AD605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 xml:space="preserve">2) при наличии обособленной территории, прилегающей к зданию (строению, сооружению), в котором размещены организации и объекты, указанные в настоящем пункте - от каждого входа для посетителей на </w:t>
      </w:r>
      <w:r w:rsidRPr="00BA0E96">
        <w:rPr>
          <w:rFonts w:ascii="PT Astra Serif" w:hAnsi="PT Astra Serif" w:cs="PT Astra Serif"/>
          <w:bCs/>
          <w:sz w:val="28"/>
          <w:szCs w:val="28"/>
        </w:rPr>
        <w:lastRenderedPageBreak/>
        <w:t>обособленную территорию до входа для посетителей в стационарный торговый объект по прямой линии (по радиусу);</w:t>
      </w:r>
    </w:p>
    <w:p w:rsidR="00BA0E96" w:rsidRPr="00BA0E96" w:rsidRDefault="00BA0E96" w:rsidP="00AD605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bCs/>
          <w:sz w:val="28"/>
          <w:szCs w:val="28"/>
        </w:rPr>
      </w:pPr>
      <w:r w:rsidRPr="00BA0E96">
        <w:rPr>
          <w:rFonts w:ascii="PT Astra Serif" w:hAnsi="PT Astra Serif" w:cs="PT Astra Serif"/>
          <w:bCs/>
          <w:sz w:val="28"/>
          <w:szCs w:val="28"/>
        </w:rPr>
        <w:t>Пожарные, запасные и иные входы, выходы в здания (строения, сооружения), которые не используются для посетителей, при определении прилегающей территории не учитываются.</w:t>
      </w:r>
    </w:p>
    <w:p w:rsidR="0067302D" w:rsidRDefault="0067302D" w:rsidP="00AD605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Минимальное расстояние от организаций и объектов, </w:t>
      </w:r>
      <w:r w:rsidRPr="0067302D">
        <w:rPr>
          <w:rFonts w:ascii="PT Astra Serif" w:hAnsi="PT Astra Serif" w:cs="PT Astra Serif"/>
          <w:sz w:val="28"/>
          <w:szCs w:val="28"/>
        </w:rPr>
        <w:t>д</w:t>
      </w:r>
      <w:r>
        <w:rPr>
          <w:rFonts w:ascii="PT Astra Serif" w:hAnsi="PT Astra Serif" w:cs="PT Astra Serif"/>
          <w:sz w:val="28"/>
          <w:szCs w:val="28"/>
        </w:rPr>
        <w:t>о границ прилегающих территорий, на которых не допускается розничная продажа алкогольной продукции, при наличии и отсутствии обособленной территории для стационарных торговых объектов и предприятий общественного питания</w:t>
      </w:r>
      <w:r w:rsidR="009049D8">
        <w:rPr>
          <w:rFonts w:ascii="PT Astra Serif" w:hAnsi="PT Astra Serif" w:cs="PT Astra Serif"/>
          <w:sz w:val="28"/>
          <w:szCs w:val="28"/>
        </w:rPr>
        <w:t xml:space="preserve"> составляет</w:t>
      </w:r>
      <w:r>
        <w:rPr>
          <w:rFonts w:ascii="PT Astra Serif" w:hAnsi="PT Astra Serif" w:cs="PT Astra Serif"/>
          <w:sz w:val="28"/>
          <w:szCs w:val="28"/>
        </w:rPr>
        <w:t xml:space="preserve"> 20 метров.</w:t>
      </w:r>
    </w:p>
    <w:p w:rsidR="004743C7" w:rsidRDefault="004743C7" w:rsidP="009049D8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PT Astra Serif" w:hAnsi="PT Astra Serif"/>
          <w:b/>
          <w:sz w:val="28"/>
        </w:rPr>
      </w:pPr>
    </w:p>
    <w:p w:rsidR="0067302D" w:rsidRPr="0067302D" w:rsidRDefault="00DE69E8" w:rsidP="009049D8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PT Astra Serif" w:hAnsi="PT Astra Serif" w:cs="PT Astra Serif"/>
          <w:b/>
          <w:bCs/>
          <w:sz w:val="28"/>
          <w:szCs w:val="28"/>
        </w:rPr>
      </w:pPr>
      <w:r w:rsidRPr="00DE69E8">
        <w:rPr>
          <w:rFonts w:ascii="PT Astra Serif" w:hAnsi="PT Astra Serif"/>
          <w:b/>
          <w:sz w:val="28"/>
        </w:rPr>
        <w:t>3.</w:t>
      </w:r>
      <w:r>
        <w:rPr>
          <w:rFonts w:ascii="PT Astra Serif" w:hAnsi="PT Astra Serif"/>
          <w:sz w:val="28"/>
        </w:rPr>
        <w:t xml:space="preserve"> </w:t>
      </w:r>
      <w:r w:rsidR="0067302D" w:rsidRPr="0067302D">
        <w:rPr>
          <w:rFonts w:ascii="PT Astra Serif" w:hAnsi="PT Astra Serif" w:cs="PT Astra Serif"/>
          <w:b/>
          <w:sz w:val="28"/>
          <w:szCs w:val="28"/>
        </w:rPr>
        <w:t>Требования к размещению и организации деятельности</w:t>
      </w:r>
      <w:r w:rsidR="0067302D" w:rsidRPr="0067302D">
        <w:rPr>
          <w:rFonts w:ascii="PT Astra Serif" w:hAnsi="PT Astra Serif" w:cs="PT Astra Serif"/>
          <w:b/>
          <w:bCs/>
          <w:sz w:val="28"/>
          <w:szCs w:val="28"/>
        </w:rPr>
        <w:t xml:space="preserve"> </w:t>
      </w:r>
      <w:r w:rsidR="0067302D" w:rsidRPr="0067302D">
        <w:rPr>
          <w:rFonts w:ascii="PT Astra Serif" w:hAnsi="PT Astra Serif" w:cs="PT Astra Serif"/>
          <w:b/>
          <w:sz w:val="28"/>
          <w:szCs w:val="28"/>
        </w:rPr>
        <w:t>нестационарных торговых объектов уличной торговли на территории города Кургана</w:t>
      </w:r>
      <w:r w:rsidR="00963F2E">
        <w:rPr>
          <w:rFonts w:ascii="PT Astra Serif" w:hAnsi="PT Astra Serif" w:cs="PT Astra Serif"/>
          <w:b/>
          <w:sz w:val="28"/>
          <w:szCs w:val="28"/>
        </w:rPr>
        <w:t>:</w:t>
      </w:r>
      <w:r w:rsidR="0067302D" w:rsidRPr="0067302D">
        <w:rPr>
          <w:rFonts w:ascii="PT Astra Serif" w:hAnsi="PT Astra Serif" w:cs="PT Astra Serif"/>
          <w:b/>
          <w:sz w:val="28"/>
          <w:szCs w:val="28"/>
        </w:rPr>
        <w:t xml:space="preserve"> </w:t>
      </w:r>
    </w:p>
    <w:p w:rsidR="0067302D" w:rsidRPr="009049D8" w:rsidRDefault="004743C7" w:rsidP="00904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sz w:val="28"/>
          <w:szCs w:val="28"/>
        </w:rPr>
      </w:pPr>
      <w:bookmarkStart w:id="2" w:name="Par4"/>
      <w:bookmarkEnd w:id="2"/>
      <w:r>
        <w:rPr>
          <w:rFonts w:ascii="PT Astra Serif" w:hAnsi="PT Astra Serif" w:cs="PT Astra Serif"/>
          <w:sz w:val="28"/>
          <w:szCs w:val="28"/>
        </w:rPr>
        <w:t>3.</w:t>
      </w:r>
      <w:r w:rsidR="0067302D">
        <w:rPr>
          <w:rFonts w:ascii="PT Astra Serif" w:hAnsi="PT Astra Serif" w:cs="PT Astra Serif"/>
          <w:sz w:val="28"/>
          <w:szCs w:val="28"/>
        </w:rPr>
        <w:t>1</w:t>
      </w:r>
      <w:r w:rsidR="0067302D" w:rsidRPr="009049D8">
        <w:rPr>
          <w:rFonts w:ascii="PT Astra Serif" w:hAnsi="PT Astra Serif" w:cs="PT Astra Serif"/>
          <w:sz w:val="28"/>
          <w:szCs w:val="28"/>
        </w:rPr>
        <w:t xml:space="preserve"> Согласование размещения нестационарных объектов уличной торговли на земельных участках, находящихся в собственности или аренде физических или юридических лиц, осуществляется без включения в схему размещения нестационарных торговых объектов, на основании заявлений правообладателей земельных участков при условии соблюдения целевого назначения и разрешенного использования земельного участка и градостроительного законодательства (если назначение земельного участка допускает установку и эксплуатацию нестационарных торговых объектов).</w:t>
      </w:r>
    </w:p>
    <w:p w:rsidR="0067302D" w:rsidRPr="009049D8" w:rsidRDefault="004743C7" w:rsidP="00904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3.</w:t>
      </w:r>
      <w:r w:rsidR="009049D8" w:rsidRPr="009049D8">
        <w:rPr>
          <w:rFonts w:ascii="PT Astra Serif" w:hAnsi="PT Astra Serif" w:cs="PT Astra Serif"/>
          <w:sz w:val="28"/>
          <w:szCs w:val="28"/>
        </w:rPr>
        <w:t>2</w:t>
      </w:r>
      <w:r w:rsidR="0067302D" w:rsidRPr="009049D8">
        <w:rPr>
          <w:rFonts w:ascii="PT Astra Serif" w:hAnsi="PT Astra Serif" w:cs="PT Astra Serif"/>
          <w:sz w:val="28"/>
          <w:szCs w:val="28"/>
        </w:rPr>
        <w:t xml:space="preserve"> Юридические лица, индивидуальные предприниматели и граждане, ведущие личные подсобные хозяйства, которые осуществляют нестационарную уличную торговлю, обязаны соблюдать установленные действующим законодательством Российской Федерации санитарные правила и нормы, правила торговли, права потребителей, требования, установленные законодательством Курганской области, муниципальными правовыми актами города Кургана.</w:t>
      </w:r>
    </w:p>
    <w:p w:rsidR="0067302D" w:rsidRPr="00963F2E" w:rsidRDefault="009049D8" w:rsidP="00904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sz w:val="28"/>
          <w:szCs w:val="28"/>
        </w:rPr>
      </w:pPr>
      <w:r w:rsidRPr="00963F2E">
        <w:rPr>
          <w:rFonts w:ascii="PT Astra Serif" w:hAnsi="PT Astra Serif" w:cs="PT Astra Serif"/>
          <w:sz w:val="28"/>
          <w:szCs w:val="28"/>
        </w:rPr>
        <w:t>3</w:t>
      </w:r>
      <w:r w:rsidR="0067302D" w:rsidRPr="00963F2E">
        <w:rPr>
          <w:rFonts w:ascii="PT Astra Serif" w:hAnsi="PT Astra Serif" w:cs="PT Astra Serif"/>
          <w:sz w:val="28"/>
          <w:szCs w:val="28"/>
        </w:rPr>
        <w:t>.</w:t>
      </w:r>
      <w:r w:rsidR="004743C7" w:rsidRPr="00963F2E">
        <w:rPr>
          <w:rFonts w:ascii="PT Astra Serif" w:hAnsi="PT Astra Serif" w:cs="PT Astra Serif"/>
          <w:sz w:val="28"/>
          <w:szCs w:val="28"/>
        </w:rPr>
        <w:t>3</w:t>
      </w:r>
      <w:r w:rsidR="0067302D" w:rsidRPr="00963F2E">
        <w:rPr>
          <w:rFonts w:ascii="PT Astra Serif" w:hAnsi="PT Astra Serif" w:cs="PT Astra Serif"/>
          <w:sz w:val="28"/>
          <w:szCs w:val="28"/>
        </w:rPr>
        <w:t xml:space="preserve"> Не допускается размещение нестационарных объектов уличной торговли:</w:t>
      </w:r>
    </w:p>
    <w:p w:rsidR="0067302D" w:rsidRPr="009049D8" w:rsidRDefault="0067302D" w:rsidP="00AC04A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в местах, не определенных схемой размещения нестационарных объектов торговли на территории города Кургана</w:t>
      </w:r>
      <w:r w:rsidR="00AC04A5">
        <w:rPr>
          <w:rFonts w:ascii="PT Astra Serif" w:hAnsi="PT Astra Serif" w:cs="PT Astra Serif"/>
          <w:sz w:val="28"/>
          <w:szCs w:val="28"/>
        </w:rPr>
        <w:t>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в зонах охраны объектов культурного наследия (памятников истории и культуры);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в арках зданий, на детских и спортивных площадках, организованных автостоянках, парковках;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на остановках общественного транспорта.</w:t>
      </w:r>
    </w:p>
    <w:p w:rsidR="0067302D" w:rsidRPr="009049D8" w:rsidRDefault="004743C7" w:rsidP="009049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3.</w:t>
      </w:r>
      <w:r w:rsidR="00547F78">
        <w:rPr>
          <w:rFonts w:ascii="PT Astra Serif" w:hAnsi="PT Astra Serif" w:cs="PT Astra Serif"/>
          <w:sz w:val="28"/>
          <w:szCs w:val="28"/>
        </w:rPr>
        <w:t>4</w:t>
      </w:r>
      <w:r w:rsidR="0067302D" w:rsidRPr="009049D8">
        <w:rPr>
          <w:rFonts w:ascii="PT Astra Serif" w:hAnsi="PT Astra Serif" w:cs="PT Astra Serif"/>
          <w:sz w:val="28"/>
          <w:szCs w:val="28"/>
        </w:rPr>
        <w:t xml:space="preserve"> Места размещения нестационарных объектов уличной торговли, их внешний вид не должны нарушать внешний архитектурно-художественный облик города Кургана.</w:t>
      </w:r>
    </w:p>
    <w:p w:rsidR="0067302D" w:rsidRPr="00963F2E" w:rsidRDefault="004743C7" w:rsidP="00547F7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sz w:val="28"/>
          <w:szCs w:val="28"/>
        </w:rPr>
      </w:pPr>
      <w:r w:rsidRPr="00963F2E">
        <w:rPr>
          <w:rFonts w:ascii="PT Astra Serif" w:hAnsi="PT Astra Serif" w:cs="PT Astra Serif"/>
          <w:sz w:val="28"/>
          <w:szCs w:val="28"/>
        </w:rPr>
        <w:t>3.</w:t>
      </w:r>
      <w:r w:rsidR="00547F78" w:rsidRPr="00963F2E">
        <w:rPr>
          <w:rFonts w:ascii="PT Astra Serif" w:hAnsi="PT Astra Serif" w:cs="PT Astra Serif"/>
          <w:sz w:val="28"/>
          <w:szCs w:val="28"/>
        </w:rPr>
        <w:t>5</w:t>
      </w:r>
      <w:r w:rsidR="0067302D" w:rsidRPr="00963F2E">
        <w:rPr>
          <w:rFonts w:ascii="PT Astra Serif" w:hAnsi="PT Astra Serif" w:cs="PT Astra Serif"/>
          <w:sz w:val="28"/>
          <w:szCs w:val="28"/>
        </w:rPr>
        <w:t xml:space="preserve"> Размещение нестационарных объектов уличной торговли должно обеспечивать: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свободное перемещение пешеходов и транспорта, в том числе для подвоза товара;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lastRenderedPageBreak/>
        <w:t>- свободную видимость для участников дорожного движения;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охрану окружающей среды и пожарную безопасность.</w:t>
      </w:r>
    </w:p>
    <w:p w:rsidR="0067302D" w:rsidRPr="009049D8" w:rsidRDefault="004743C7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3.</w:t>
      </w:r>
      <w:r w:rsidR="00547F78">
        <w:rPr>
          <w:rFonts w:ascii="PT Astra Serif" w:hAnsi="PT Astra Serif" w:cs="PT Astra Serif"/>
          <w:sz w:val="28"/>
          <w:szCs w:val="28"/>
        </w:rPr>
        <w:t>6</w:t>
      </w:r>
      <w:r w:rsidR="0067302D" w:rsidRPr="009049D8">
        <w:rPr>
          <w:rFonts w:ascii="PT Astra Serif" w:hAnsi="PT Astra Serif" w:cs="PT Astra Serif"/>
          <w:sz w:val="28"/>
          <w:szCs w:val="28"/>
        </w:rPr>
        <w:t xml:space="preserve"> Площадка для размещения нестационарного объекта уличной торговли должна иметь твердое покрытие.</w:t>
      </w:r>
    </w:p>
    <w:p w:rsidR="0067302D" w:rsidRPr="009049D8" w:rsidRDefault="004743C7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3.</w:t>
      </w:r>
      <w:r w:rsidR="00547F78">
        <w:rPr>
          <w:rFonts w:ascii="PT Astra Serif" w:hAnsi="PT Astra Serif" w:cs="PT Astra Serif"/>
          <w:sz w:val="28"/>
          <w:szCs w:val="28"/>
        </w:rPr>
        <w:t>7</w:t>
      </w:r>
      <w:r w:rsidR="0067302D" w:rsidRPr="009049D8">
        <w:rPr>
          <w:rFonts w:ascii="PT Astra Serif" w:hAnsi="PT Astra Serif" w:cs="PT Astra Serif"/>
          <w:sz w:val="28"/>
          <w:szCs w:val="28"/>
        </w:rPr>
        <w:t xml:space="preserve"> При размещении и эксплуатации нестационарных объектов уличной торговли не допускается: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нарушение асфальтового и другого покрытия улиц, тротуаров, целостности объектов внешнего благоустройства и зеленых насаждений;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складирование на местах торговли после окончания работы тары, контейнеров и другого оборудования;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складирование мусора и отходов в контейнеры без наличия договора со специализированной организацией на вывоз мусора и отходов.</w:t>
      </w:r>
    </w:p>
    <w:p w:rsidR="0067302D" w:rsidRPr="009049D8" w:rsidRDefault="004743C7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3.</w:t>
      </w:r>
      <w:r w:rsidR="00547F78">
        <w:rPr>
          <w:rFonts w:ascii="PT Astra Serif" w:hAnsi="PT Astra Serif" w:cs="PT Astra Serif"/>
          <w:sz w:val="28"/>
          <w:szCs w:val="28"/>
        </w:rPr>
        <w:t>8</w:t>
      </w:r>
      <w:r w:rsidR="0067302D" w:rsidRPr="009049D8">
        <w:rPr>
          <w:rFonts w:ascii="PT Astra Serif" w:hAnsi="PT Astra Serif" w:cs="PT Astra Serif"/>
          <w:sz w:val="28"/>
          <w:szCs w:val="28"/>
        </w:rPr>
        <w:t xml:space="preserve"> Юридические лица, индивидуальные предприниматели и граждане, ведущие личные подсобные хозяйства, которые осуществляют уличную торговлю, обязаны: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содержать рабочее место и оборудование в чистоте;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предохранять товары от пыли и грязи;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соблюдать правила личной гигиены, иметь медицинскую книжку;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>- иметь документы, подтверждающие качество и безопасность товаров, в соответствии с законодательством Российской Федерации;</w:t>
      </w:r>
    </w:p>
    <w:p w:rsidR="0067302D" w:rsidRPr="009049D8" w:rsidRDefault="0067302D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 w:rsidRPr="009049D8">
        <w:rPr>
          <w:rFonts w:ascii="PT Astra Serif" w:hAnsi="PT Astra Serif" w:cs="PT Astra Serif"/>
          <w:sz w:val="28"/>
          <w:szCs w:val="28"/>
        </w:rPr>
        <w:t xml:space="preserve">- использовать </w:t>
      </w:r>
      <w:proofErr w:type="spellStart"/>
      <w:r w:rsidRPr="009049D8">
        <w:rPr>
          <w:rFonts w:ascii="PT Astra Serif" w:hAnsi="PT Astra Serif" w:cs="PT Astra Serif"/>
          <w:sz w:val="28"/>
          <w:szCs w:val="28"/>
        </w:rPr>
        <w:t>весоизмерительное</w:t>
      </w:r>
      <w:proofErr w:type="spellEnd"/>
      <w:r w:rsidRPr="009049D8">
        <w:rPr>
          <w:rFonts w:ascii="PT Astra Serif" w:hAnsi="PT Astra Serif" w:cs="PT Astra Serif"/>
          <w:sz w:val="28"/>
          <w:szCs w:val="28"/>
        </w:rPr>
        <w:t xml:space="preserve"> оборудование, соответствующее требованиям Федерального </w:t>
      </w:r>
      <w:hyperlink r:id="rId11" w:history="1">
        <w:r w:rsidRPr="009049D8">
          <w:rPr>
            <w:rFonts w:ascii="PT Astra Serif" w:hAnsi="PT Astra Serif" w:cs="PT Astra Serif"/>
            <w:sz w:val="28"/>
            <w:szCs w:val="28"/>
          </w:rPr>
          <w:t>закона</w:t>
        </w:r>
      </w:hyperlink>
      <w:r w:rsidRPr="009049D8">
        <w:rPr>
          <w:rFonts w:ascii="PT Astra Serif" w:hAnsi="PT Astra Serif" w:cs="PT Astra Serif"/>
          <w:sz w:val="28"/>
          <w:szCs w:val="28"/>
        </w:rPr>
        <w:t xml:space="preserve"> от 26.06.2008 </w:t>
      </w:r>
      <w:r w:rsidR="00547F78">
        <w:rPr>
          <w:rFonts w:ascii="PT Astra Serif" w:hAnsi="PT Astra Serif" w:cs="PT Astra Serif"/>
          <w:sz w:val="28"/>
          <w:szCs w:val="28"/>
        </w:rPr>
        <w:t>г. №</w:t>
      </w:r>
      <w:r w:rsidRPr="009049D8">
        <w:rPr>
          <w:rFonts w:ascii="PT Astra Serif" w:hAnsi="PT Astra Serif" w:cs="PT Astra Serif"/>
          <w:sz w:val="28"/>
          <w:szCs w:val="28"/>
        </w:rPr>
        <w:t xml:space="preserve"> 102-ФЗ </w:t>
      </w:r>
      <w:r w:rsidR="00547F78">
        <w:rPr>
          <w:rFonts w:ascii="PT Astra Serif" w:hAnsi="PT Astra Serif" w:cs="PT Astra Serif"/>
          <w:sz w:val="28"/>
          <w:szCs w:val="28"/>
        </w:rPr>
        <w:t>«</w:t>
      </w:r>
      <w:r w:rsidRPr="009049D8">
        <w:rPr>
          <w:rFonts w:ascii="PT Astra Serif" w:hAnsi="PT Astra Serif" w:cs="PT Astra Serif"/>
          <w:sz w:val="28"/>
          <w:szCs w:val="28"/>
        </w:rPr>
        <w:t>Об обеспечении единства измерения</w:t>
      </w:r>
      <w:r w:rsidR="00547F78">
        <w:rPr>
          <w:rFonts w:ascii="PT Astra Serif" w:hAnsi="PT Astra Serif" w:cs="PT Astra Serif"/>
          <w:sz w:val="28"/>
          <w:szCs w:val="28"/>
        </w:rPr>
        <w:t>»</w:t>
      </w:r>
      <w:r w:rsidRPr="009049D8">
        <w:rPr>
          <w:rFonts w:ascii="PT Astra Serif" w:hAnsi="PT Astra Serif" w:cs="PT Astra Serif"/>
          <w:sz w:val="28"/>
          <w:szCs w:val="28"/>
        </w:rPr>
        <w:t xml:space="preserve"> и прошедшее поверку в установленном порядке в органах Государственной метрологической службы, и имеющим оттиски поверенных клейм.</w:t>
      </w:r>
    </w:p>
    <w:p w:rsidR="0067302D" w:rsidRDefault="004743C7" w:rsidP="009049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3.</w:t>
      </w:r>
      <w:r w:rsidR="00547F78">
        <w:rPr>
          <w:rFonts w:ascii="PT Astra Serif" w:hAnsi="PT Astra Serif" w:cs="PT Astra Serif"/>
          <w:sz w:val="28"/>
          <w:szCs w:val="28"/>
        </w:rPr>
        <w:t>9</w:t>
      </w:r>
      <w:r w:rsidR="0067302D" w:rsidRPr="009049D8">
        <w:rPr>
          <w:rFonts w:ascii="PT Astra Serif" w:hAnsi="PT Astra Serif" w:cs="PT Astra Serif"/>
          <w:sz w:val="28"/>
          <w:szCs w:val="28"/>
        </w:rPr>
        <w:t xml:space="preserve"> Нестационарные объекты сезонной уличной торговли подлежат обязательному полному демонтажу по окончании каждого сезона в течение 3 дней с последующим восстановлением благоустройства территории</w:t>
      </w:r>
      <w:r w:rsidR="0067302D">
        <w:rPr>
          <w:rFonts w:ascii="PT Astra Serif" w:hAnsi="PT Astra Serif" w:cs="PT Astra Serif"/>
          <w:sz w:val="28"/>
          <w:szCs w:val="28"/>
        </w:rPr>
        <w:t>.</w:t>
      </w:r>
    </w:p>
    <w:p w:rsidR="00C80B36" w:rsidRDefault="00C80B36" w:rsidP="00BA0E96">
      <w:pPr>
        <w:pStyle w:val="a3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PT Astra Serif" w:hAnsi="PT Astra Serif" w:cs="PT Astra Serif"/>
          <w:b/>
          <w:sz w:val="28"/>
          <w:szCs w:val="28"/>
        </w:rPr>
      </w:pPr>
    </w:p>
    <w:p w:rsidR="007017F2" w:rsidRDefault="00DE69E8" w:rsidP="002C6E49">
      <w:pPr>
        <w:pStyle w:val="a3"/>
        <w:numPr>
          <w:ilvl w:val="0"/>
          <w:numId w:val="2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PT Astra Serif" w:hAnsi="PT Astra Serif"/>
          <w:b/>
          <w:sz w:val="28"/>
          <w:szCs w:val="28"/>
        </w:rPr>
      </w:pPr>
      <w:r w:rsidRPr="002C6E49">
        <w:rPr>
          <w:rFonts w:ascii="PT Astra Serif" w:hAnsi="PT Astra Serif" w:cs="PT Astra Serif"/>
          <w:b/>
          <w:sz w:val="28"/>
          <w:szCs w:val="28"/>
        </w:rPr>
        <w:t>Требовани</w:t>
      </w:r>
      <w:r w:rsidR="005A680D" w:rsidRPr="002C6E49">
        <w:rPr>
          <w:rFonts w:ascii="PT Astra Serif" w:hAnsi="PT Astra Serif" w:cs="PT Astra Serif"/>
          <w:b/>
          <w:sz w:val="28"/>
          <w:szCs w:val="28"/>
        </w:rPr>
        <w:t>е</w:t>
      </w:r>
      <w:r w:rsidRPr="002C6E49">
        <w:rPr>
          <w:rFonts w:ascii="PT Astra Serif" w:hAnsi="PT Astra Serif" w:cs="PT Astra Serif"/>
          <w:b/>
          <w:sz w:val="28"/>
          <w:szCs w:val="28"/>
        </w:rPr>
        <w:t xml:space="preserve"> к количеству торговых мест</w:t>
      </w:r>
      <w:r w:rsidR="002C6E49" w:rsidRPr="002C6E49">
        <w:rPr>
          <w:rFonts w:ascii="PT Astra Serif" w:hAnsi="PT Astra Serif" w:cs="PT Astra Serif"/>
          <w:b/>
          <w:sz w:val="28"/>
          <w:szCs w:val="28"/>
        </w:rPr>
        <w:t xml:space="preserve"> для </w:t>
      </w:r>
      <w:proofErr w:type="spellStart"/>
      <w:r w:rsidR="002C6E49" w:rsidRPr="00110644">
        <w:rPr>
          <w:rFonts w:ascii="PT Astra Serif" w:hAnsi="PT Astra Serif"/>
          <w:b/>
          <w:sz w:val="28"/>
          <w:szCs w:val="28"/>
        </w:rPr>
        <w:t>сельскохозтоваропроизводитей</w:t>
      </w:r>
      <w:proofErr w:type="spellEnd"/>
      <w:r w:rsidRPr="00110644">
        <w:rPr>
          <w:rFonts w:ascii="PT Astra Serif" w:hAnsi="PT Astra Serif" w:cs="PT Astra Serif"/>
          <w:b/>
          <w:sz w:val="28"/>
          <w:szCs w:val="28"/>
        </w:rPr>
        <w:t xml:space="preserve"> </w:t>
      </w:r>
      <w:r w:rsidR="00C80B36" w:rsidRPr="00110644">
        <w:rPr>
          <w:rFonts w:ascii="PT Astra Serif" w:hAnsi="PT Astra Serif"/>
          <w:b/>
          <w:sz w:val="28"/>
          <w:szCs w:val="28"/>
        </w:rPr>
        <w:t>на универсальном рынке города Кургана</w:t>
      </w:r>
      <w:r w:rsidR="00963F2E">
        <w:rPr>
          <w:rFonts w:ascii="PT Astra Serif" w:hAnsi="PT Astra Serif"/>
          <w:b/>
          <w:sz w:val="28"/>
          <w:szCs w:val="28"/>
        </w:rPr>
        <w:t>:</w:t>
      </w:r>
    </w:p>
    <w:p w:rsidR="002C6E49" w:rsidRPr="007017F2" w:rsidRDefault="00963F2E" w:rsidP="007017F2">
      <w:pPr>
        <w:pStyle w:val="a3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PT Astra Serif" w:hAnsi="PT Astra Serif"/>
          <w:sz w:val="28"/>
          <w:szCs w:val="28"/>
        </w:rPr>
      </w:pPr>
      <w:r w:rsidRPr="007017F2">
        <w:rPr>
          <w:rFonts w:ascii="PT Astra Serif" w:hAnsi="PT Astra Serif"/>
          <w:sz w:val="28"/>
          <w:szCs w:val="28"/>
        </w:rPr>
        <w:t xml:space="preserve"> -</w:t>
      </w:r>
      <w:r w:rsidR="002C6E49" w:rsidRPr="007017F2">
        <w:rPr>
          <w:rFonts w:ascii="PT Astra Serif" w:hAnsi="PT Astra Serif"/>
          <w:sz w:val="28"/>
          <w:szCs w:val="28"/>
        </w:rPr>
        <w:t xml:space="preserve"> не</w:t>
      </w:r>
      <w:r w:rsidR="00C80B36" w:rsidRPr="007017F2">
        <w:rPr>
          <w:rFonts w:ascii="PT Astra Serif" w:hAnsi="PT Astra Serif"/>
          <w:sz w:val="28"/>
          <w:szCs w:val="28"/>
        </w:rPr>
        <w:t xml:space="preserve"> </w:t>
      </w:r>
      <w:r w:rsidR="002C6E49" w:rsidRPr="007017F2">
        <w:rPr>
          <w:rFonts w:ascii="PT Astra Serif" w:hAnsi="PT Astra Serif"/>
          <w:sz w:val="28"/>
          <w:szCs w:val="28"/>
        </w:rPr>
        <w:t xml:space="preserve">менее чем двадцать процентов от общего количества торговых мест на розничном рынке. </w:t>
      </w:r>
    </w:p>
    <w:p w:rsidR="002C6E49" w:rsidRPr="00110644" w:rsidRDefault="002C6E49" w:rsidP="002C6E4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/>
          <w:b/>
          <w:sz w:val="28"/>
          <w:szCs w:val="28"/>
        </w:rPr>
      </w:pPr>
    </w:p>
    <w:p w:rsidR="00C80B36" w:rsidRPr="00110644" w:rsidRDefault="00C80B36" w:rsidP="00C80B3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outlineLvl w:val="0"/>
        <w:rPr>
          <w:rFonts w:ascii="PT Astra Serif" w:hAnsi="PT Astra Serif" w:cs="PT Astra Serif"/>
          <w:b/>
          <w:bCs/>
          <w:sz w:val="28"/>
          <w:szCs w:val="28"/>
        </w:rPr>
      </w:pPr>
      <w:r w:rsidRPr="00110644">
        <w:rPr>
          <w:rFonts w:ascii="PT Astra Serif" w:hAnsi="PT Astra Serif" w:cs="PT Astra Serif"/>
          <w:b/>
          <w:bCs/>
          <w:sz w:val="28"/>
          <w:szCs w:val="28"/>
        </w:rPr>
        <w:t>Требования к розничной продаже алкогольной продукции, розничной продаже алкогольной продукции при оказании услуг общественного питания</w:t>
      </w:r>
      <w:r w:rsidR="002E171B" w:rsidRPr="00110644">
        <w:rPr>
          <w:rFonts w:ascii="PT Astra Serif" w:hAnsi="PT Astra Serif" w:cs="PT Astra Serif"/>
          <w:b/>
          <w:bCs/>
          <w:sz w:val="28"/>
          <w:szCs w:val="28"/>
        </w:rPr>
        <w:t xml:space="preserve"> в </w:t>
      </w:r>
      <w:r w:rsidR="00D15D56" w:rsidRPr="00110644">
        <w:rPr>
          <w:rFonts w:ascii="PT Astra Serif" w:hAnsi="PT Astra Serif" w:cs="PT Astra Serif"/>
          <w:b/>
          <w:sz w:val="28"/>
          <w:szCs w:val="28"/>
        </w:rPr>
        <w:t>нестационарных торговых объектах:</w:t>
      </w:r>
    </w:p>
    <w:p w:rsidR="00047C29" w:rsidRPr="00963F2E" w:rsidRDefault="004743C7" w:rsidP="000B65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hAnsi="PT Astra Serif" w:cs="PT Astra Serif"/>
          <w:bCs/>
          <w:sz w:val="28"/>
          <w:szCs w:val="28"/>
        </w:rPr>
      </w:pPr>
      <w:r w:rsidRPr="00110644">
        <w:rPr>
          <w:rFonts w:ascii="PT Astra Serif" w:hAnsi="PT Astra Serif" w:cs="PT Astra Serif"/>
          <w:bCs/>
          <w:sz w:val="28"/>
          <w:szCs w:val="28"/>
        </w:rPr>
        <w:t xml:space="preserve">5.1 </w:t>
      </w:r>
      <w:r w:rsidR="00226D79" w:rsidRPr="00110644">
        <w:rPr>
          <w:rFonts w:ascii="PT Astra Serif" w:hAnsi="PT Astra Serif" w:cs="PT Astra Serif"/>
          <w:bCs/>
          <w:sz w:val="28"/>
          <w:szCs w:val="28"/>
        </w:rPr>
        <w:t>Не допускается р</w:t>
      </w:r>
      <w:r w:rsidR="00047C29" w:rsidRPr="00110644">
        <w:rPr>
          <w:rFonts w:ascii="PT Astra Serif" w:hAnsi="PT Astra Serif" w:cs="PT Astra Serif"/>
          <w:bCs/>
          <w:sz w:val="28"/>
          <w:szCs w:val="28"/>
        </w:rPr>
        <w:t>озничная продажа алкогольной продукции</w:t>
      </w:r>
      <w:r w:rsidR="000B6582">
        <w:rPr>
          <w:rFonts w:ascii="PT Astra Serif" w:hAnsi="PT Astra Serif" w:cs="PT Astra Serif"/>
          <w:bCs/>
          <w:sz w:val="28"/>
          <w:szCs w:val="28"/>
        </w:rPr>
        <w:t xml:space="preserve"> в нестационарных торговых объектах, за исключением </w:t>
      </w:r>
      <w:r w:rsidR="00963F2E" w:rsidRPr="00110644">
        <w:rPr>
          <w:rFonts w:ascii="PT Astra Serif" w:eastAsia="Times New Roman" w:hAnsi="PT Astra Serif" w:cs="Arial"/>
          <w:sz w:val="28"/>
          <w:szCs w:val="28"/>
          <w:lang w:eastAsia="ru-RU"/>
        </w:rPr>
        <w:t>розничн</w:t>
      </w:r>
      <w:r w:rsidR="000B6582">
        <w:rPr>
          <w:rFonts w:ascii="PT Astra Serif" w:eastAsia="Times New Roman" w:hAnsi="PT Astra Serif" w:cs="Arial"/>
          <w:sz w:val="28"/>
          <w:szCs w:val="28"/>
          <w:lang w:eastAsia="ru-RU"/>
        </w:rPr>
        <w:t>ой продажи</w:t>
      </w:r>
      <w:r w:rsidR="00963F2E" w:rsidRPr="00110644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алкогольной продукции с содержанием этилового спирта не более 16,5 процента объема готовой продукции при оказании услуг общественного питания</w:t>
      </w:r>
      <w:r w:rsidR="00963F2E">
        <w:rPr>
          <w:rFonts w:ascii="PT Astra Serif" w:eastAsia="Times New Roman" w:hAnsi="PT Astra Serif" w:cs="Arial"/>
          <w:sz w:val="28"/>
          <w:szCs w:val="28"/>
          <w:lang w:eastAsia="ru-RU"/>
        </w:rPr>
        <w:t>;</w:t>
      </w:r>
    </w:p>
    <w:p w:rsidR="00A86CFB" w:rsidRDefault="008045CE" w:rsidP="008045CE">
      <w:pPr>
        <w:pStyle w:val="a3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PT Astra Serif" w:hAnsi="PT Astra Serif"/>
          <w:sz w:val="28"/>
          <w:szCs w:val="28"/>
        </w:rPr>
      </w:pPr>
      <w:r w:rsidRPr="00110644">
        <w:rPr>
          <w:rFonts w:ascii="PT Astra Serif" w:hAnsi="PT Astra Serif" w:cs="PT Astra Serif"/>
          <w:bCs/>
          <w:sz w:val="28"/>
          <w:szCs w:val="28"/>
        </w:rPr>
        <w:t xml:space="preserve">5.2 Розничная продажа алкогольной продукции при оказании услуг общественного питания осуществляется только в объектах организации </w:t>
      </w:r>
      <w:r w:rsidRPr="00110644">
        <w:rPr>
          <w:rFonts w:ascii="PT Astra Serif" w:hAnsi="PT Astra Serif" w:cs="PT Astra Serif"/>
          <w:bCs/>
          <w:sz w:val="28"/>
          <w:szCs w:val="28"/>
        </w:rPr>
        <w:lastRenderedPageBreak/>
        <w:t>общественного питания, имеющих зал обслуживания посетителей при н</w:t>
      </w:r>
      <w:r w:rsidRPr="00110644">
        <w:rPr>
          <w:rFonts w:ascii="PT Astra Serif" w:hAnsi="PT Astra Serif"/>
          <w:sz w:val="28"/>
          <w:szCs w:val="28"/>
        </w:rPr>
        <w:t>аличии уведомления о начале предоставления услуг общественного питания</w:t>
      </w:r>
      <w:r w:rsidR="00963F2E">
        <w:rPr>
          <w:rFonts w:ascii="PT Astra Serif" w:hAnsi="PT Astra Serif"/>
          <w:sz w:val="28"/>
          <w:szCs w:val="28"/>
        </w:rPr>
        <w:t>.</w:t>
      </w:r>
    </w:p>
    <w:p w:rsidR="00A86CFB" w:rsidRDefault="00A86CFB" w:rsidP="008045CE">
      <w:pPr>
        <w:pStyle w:val="a3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PT Astra Serif" w:hAnsi="PT Astra Serif"/>
          <w:sz w:val="28"/>
          <w:szCs w:val="28"/>
        </w:rPr>
      </w:pPr>
    </w:p>
    <w:p w:rsidR="00C80B36" w:rsidRPr="00110644" w:rsidRDefault="00A86CFB" w:rsidP="00A86CFB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__________________________</w:t>
      </w:r>
    </w:p>
    <w:p w:rsidR="00567153" w:rsidRDefault="00567153" w:rsidP="004743C7">
      <w:pPr>
        <w:pStyle w:val="a3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PT Astra Serif" w:hAnsi="PT Astra Serif"/>
          <w:sz w:val="28"/>
          <w:szCs w:val="28"/>
        </w:rPr>
      </w:pPr>
    </w:p>
    <w:p w:rsidR="00567153" w:rsidRDefault="00567153" w:rsidP="004743C7">
      <w:pPr>
        <w:pStyle w:val="a3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PT Astra Serif" w:hAnsi="PT Astra Serif"/>
          <w:sz w:val="28"/>
          <w:szCs w:val="28"/>
        </w:rPr>
      </w:pPr>
    </w:p>
    <w:sectPr w:rsidR="00567153" w:rsidSect="00AD605A">
      <w:pgSz w:w="11905" w:h="16838"/>
      <w:pgMar w:top="1134" w:right="851" w:bottom="1134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6C2DC1"/>
    <w:multiLevelType w:val="multilevel"/>
    <w:tmpl w:val="84C88A46"/>
    <w:lvl w:ilvl="0">
      <w:start w:val="4"/>
      <w:numFmt w:val="decimal"/>
      <w:lvlText w:val="%1."/>
      <w:lvlJc w:val="left"/>
      <w:pPr>
        <w:ind w:left="1800" w:hanging="360"/>
      </w:pPr>
      <w:rPr>
        <w:rFonts w:cs="PT Astra Serif" w:hint="default"/>
      </w:rPr>
    </w:lvl>
    <w:lvl w:ilvl="1">
      <w:start w:val="3"/>
      <w:numFmt w:val="decimal"/>
      <w:isLgl/>
      <w:lvlText w:val="%1.%2"/>
      <w:lvlJc w:val="left"/>
      <w:pPr>
        <w:ind w:left="18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1">
    <w:nsid w:val="39CB538A"/>
    <w:multiLevelType w:val="multilevel"/>
    <w:tmpl w:val="9F6EE63E"/>
    <w:lvl w:ilvl="0">
      <w:start w:val="1"/>
      <w:numFmt w:val="decimal"/>
      <w:lvlText w:val="%1."/>
      <w:lvlJc w:val="left"/>
      <w:pPr>
        <w:ind w:left="720" w:hanging="360"/>
      </w:pPr>
      <w:rPr>
        <w:rFonts w:ascii="PT Astra Serif" w:hAnsi="PT Astra Serif" w:cstheme="minorBidi" w:hint="default"/>
        <w:sz w:val="28"/>
        <w:szCs w:val="28"/>
      </w:rPr>
    </w:lvl>
    <w:lvl w:ilvl="1">
      <w:start w:val="9"/>
      <w:numFmt w:val="decimal"/>
      <w:isLgl/>
      <w:lvlText w:val="%1.%2"/>
      <w:lvlJc w:val="left"/>
      <w:pPr>
        <w:ind w:left="1783" w:hanging="121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73" w:hanging="121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22" w:hanging="121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971" w:hanging="121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1FBD"/>
    <w:rsid w:val="0004097C"/>
    <w:rsid w:val="00047C29"/>
    <w:rsid w:val="000A7BD2"/>
    <w:rsid w:val="000B6582"/>
    <w:rsid w:val="000D3757"/>
    <w:rsid w:val="00110644"/>
    <w:rsid w:val="00120242"/>
    <w:rsid w:val="00166281"/>
    <w:rsid w:val="00181FBD"/>
    <w:rsid w:val="001B3261"/>
    <w:rsid w:val="001E5567"/>
    <w:rsid w:val="001F44A9"/>
    <w:rsid w:val="00215053"/>
    <w:rsid w:val="00226D79"/>
    <w:rsid w:val="00254A45"/>
    <w:rsid w:val="002C6E49"/>
    <w:rsid w:val="002E171B"/>
    <w:rsid w:val="00301E64"/>
    <w:rsid w:val="003066F6"/>
    <w:rsid w:val="003B28EC"/>
    <w:rsid w:val="003E4F26"/>
    <w:rsid w:val="004109BD"/>
    <w:rsid w:val="00421E53"/>
    <w:rsid w:val="00455DFC"/>
    <w:rsid w:val="004743C7"/>
    <w:rsid w:val="0047617F"/>
    <w:rsid w:val="005406B7"/>
    <w:rsid w:val="00547F78"/>
    <w:rsid w:val="00567153"/>
    <w:rsid w:val="0059601C"/>
    <w:rsid w:val="005A680D"/>
    <w:rsid w:val="005B2A11"/>
    <w:rsid w:val="0067302D"/>
    <w:rsid w:val="006807A8"/>
    <w:rsid w:val="007017F2"/>
    <w:rsid w:val="0072018E"/>
    <w:rsid w:val="007B6FD2"/>
    <w:rsid w:val="008045CE"/>
    <w:rsid w:val="0083521B"/>
    <w:rsid w:val="008355F8"/>
    <w:rsid w:val="00870278"/>
    <w:rsid w:val="00875A7F"/>
    <w:rsid w:val="00896C20"/>
    <w:rsid w:val="008B584B"/>
    <w:rsid w:val="008C4960"/>
    <w:rsid w:val="008F6615"/>
    <w:rsid w:val="009041A3"/>
    <w:rsid w:val="009049D8"/>
    <w:rsid w:val="00931921"/>
    <w:rsid w:val="00963F2E"/>
    <w:rsid w:val="009A0105"/>
    <w:rsid w:val="009C6F86"/>
    <w:rsid w:val="00A3734F"/>
    <w:rsid w:val="00A40B4F"/>
    <w:rsid w:val="00A86CFB"/>
    <w:rsid w:val="00AA4146"/>
    <w:rsid w:val="00AC04A5"/>
    <w:rsid w:val="00AD605A"/>
    <w:rsid w:val="00B0669C"/>
    <w:rsid w:val="00B506EF"/>
    <w:rsid w:val="00B83A65"/>
    <w:rsid w:val="00B95FC1"/>
    <w:rsid w:val="00BA0E96"/>
    <w:rsid w:val="00C27199"/>
    <w:rsid w:val="00C470C5"/>
    <w:rsid w:val="00C80B36"/>
    <w:rsid w:val="00D15D56"/>
    <w:rsid w:val="00D60167"/>
    <w:rsid w:val="00D64DC0"/>
    <w:rsid w:val="00DE69E8"/>
    <w:rsid w:val="00E90E34"/>
    <w:rsid w:val="00F33A21"/>
    <w:rsid w:val="00F37C30"/>
    <w:rsid w:val="00FF1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CBC3E0-4596-46C3-A890-287140D4E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19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55F8"/>
    <w:pPr>
      <w:ind w:left="720"/>
      <w:contextualSpacing/>
    </w:pPr>
  </w:style>
  <w:style w:type="paragraph" w:styleId="a4">
    <w:name w:val="Body Text"/>
    <w:basedOn w:val="a"/>
    <w:link w:val="a5"/>
    <w:rsid w:val="007B6FD2"/>
    <w:pPr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7B6F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rsid w:val="008C49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1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86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7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7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1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82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2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1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12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92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32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172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70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66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80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18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203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0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899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45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62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3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5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60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8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9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6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69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urgan-city.ru/newclerk/4358/187914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B33CE6B9A9B01DFB60930206161BF6DFAFDF3ED070ED9E18B1094E5A2DB8AAB788822612FC452946505AFC5EB2n9A3G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15DAC7E3387F848D79226094B10F1F22684C3857506C094AFC751FDB8175F4015B9D54E061D85E5E64FD5268Br4z6F" TargetMode="External"/><Relationship Id="rId11" Type="http://schemas.openxmlformats.org/officeDocument/2006/relationships/hyperlink" Target="consultantplus://offline/ref=AAAB05046EAFD7335EC1C4C91E577C6C362890268792974FC4D5D3E565BCDDD2B3AAA540E8B1B9E805C4B27A5Dq15D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4E2A017C7C42B7B4F1D44866A9874E033F1C1AEA39412F45BAA687B899C9576E29EF601BE77678E67FA4ADE21DACA274AC5D7C414B22429D3B242SEn6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4E2A017C7C42B7B4F1D44866A9874E033F1C1AEA39412F45BAA687B899C9576E29EF601BE77678E67FA4ADE21DACA274AC5D7C414B22429D3B242SEn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4C9F9-B3A7-4A15-9D10-EBE918F4FA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1214</TotalTime>
  <Pages>7</Pages>
  <Words>2328</Words>
  <Characters>13276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babina</dc:creator>
  <cp:keywords/>
  <dc:description/>
  <cp:lastModifiedBy>Светлана Гусева</cp:lastModifiedBy>
  <cp:revision>38</cp:revision>
  <cp:lastPrinted>2019-07-29T09:20:00Z</cp:lastPrinted>
  <dcterms:created xsi:type="dcterms:W3CDTF">2019-07-29T04:51:00Z</dcterms:created>
  <dcterms:modified xsi:type="dcterms:W3CDTF">2019-10-16T11:24:00Z</dcterms:modified>
</cp:coreProperties>
</file>