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678" w:rsidRDefault="00595678">
      <w:pPr>
        <w:pStyle w:val="ConsPlusTitlePage"/>
      </w:pPr>
      <w:bookmarkStart w:id="0" w:name="_GoBack"/>
      <w:bookmarkEnd w:id="0"/>
      <w:r>
        <w:br/>
      </w:r>
    </w:p>
    <w:p w:rsidR="00595678" w:rsidRDefault="00595678">
      <w:pPr>
        <w:pStyle w:val="ConsPlusNormal"/>
        <w:jc w:val="center"/>
        <w:outlineLvl w:val="0"/>
      </w:pPr>
    </w:p>
    <w:p w:rsidR="00595678" w:rsidRDefault="00595678">
      <w:pPr>
        <w:pStyle w:val="ConsPlusTitle"/>
        <w:jc w:val="center"/>
        <w:outlineLvl w:val="0"/>
      </w:pPr>
      <w:r>
        <w:t>АДМИНИСТРАЦИЯ ГОРОДА КУРГАНА</w:t>
      </w:r>
    </w:p>
    <w:p w:rsidR="00595678" w:rsidRDefault="00595678">
      <w:pPr>
        <w:pStyle w:val="ConsPlusTitle"/>
        <w:jc w:val="center"/>
      </w:pPr>
    </w:p>
    <w:p w:rsidR="00595678" w:rsidRDefault="00595678">
      <w:pPr>
        <w:pStyle w:val="ConsPlusTitle"/>
        <w:jc w:val="center"/>
      </w:pPr>
      <w:r>
        <w:t>ПОСТАНОВЛЕНИЕ</w:t>
      </w:r>
    </w:p>
    <w:p w:rsidR="00595678" w:rsidRDefault="00595678">
      <w:pPr>
        <w:pStyle w:val="ConsPlusTitle"/>
        <w:jc w:val="center"/>
      </w:pPr>
      <w:r>
        <w:t>от 26 февраля 2021 г. N 1003</w:t>
      </w:r>
    </w:p>
    <w:p w:rsidR="00595678" w:rsidRDefault="00595678">
      <w:pPr>
        <w:pStyle w:val="ConsPlusTitle"/>
        <w:jc w:val="center"/>
      </w:pPr>
    </w:p>
    <w:p w:rsidR="00595678" w:rsidRDefault="00595678">
      <w:pPr>
        <w:pStyle w:val="ConsPlusTitle"/>
        <w:jc w:val="center"/>
      </w:pPr>
      <w:r>
        <w:t>ОБ УТВЕРЖДЕНИИ ПОЛОЖЕНИЯ О ПОРЯДКЕ РАЗМЕЩЕНИЯ НЕСТАЦИОНАРНЫХ</w:t>
      </w:r>
    </w:p>
    <w:p w:rsidR="00595678" w:rsidRDefault="00595678">
      <w:pPr>
        <w:pStyle w:val="ConsPlusTitle"/>
        <w:jc w:val="center"/>
      </w:pPr>
      <w:r>
        <w:t>ОБЪЕКТОВ УЛИЧНОЙ ТОРГОВЛИ НА ТЕРРИТОРИИ ГОРОДА</w:t>
      </w:r>
    </w:p>
    <w:p w:rsidR="00595678" w:rsidRDefault="00595678">
      <w:pPr>
        <w:pStyle w:val="ConsPlusTitle"/>
        <w:jc w:val="center"/>
      </w:pPr>
      <w:r>
        <w:t>КУРГАНА</w:t>
      </w:r>
    </w:p>
    <w:p w:rsidR="00595678" w:rsidRDefault="0059567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9567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95678" w:rsidRDefault="0059567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95678" w:rsidRDefault="00595678">
            <w:pPr>
              <w:pStyle w:val="ConsPlusNormal"/>
              <w:jc w:val="center"/>
            </w:pPr>
            <w:r>
              <w:rPr>
                <w:color w:val="392C69"/>
              </w:rPr>
              <w:t>Список изменяющих документов</w:t>
            </w:r>
          </w:p>
          <w:p w:rsidR="00595678" w:rsidRDefault="00595678">
            <w:pPr>
              <w:pStyle w:val="ConsPlusNormal"/>
              <w:jc w:val="center"/>
            </w:pPr>
            <w:r>
              <w:rPr>
                <w:color w:val="392C69"/>
              </w:rPr>
              <w:t>(в ред. Постановлений Администрации города Кургана</w:t>
            </w:r>
          </w:p>
          <w:p w:rsidR="00595678" w:rsidRDefault="00595678">
            <w:pPr>
              <w:pStyle w:val="ConsPlusNormal"/>
              <w:jc w:val="center"/>
            </w:pPr>
            <w:r>
              <w:rPr>
                <w:color w:val="392C69"/>
              </w:rPr>
              <w:t xml:space="preserve">от 08.06.2021 </w:t>
            </w:r>
            <w:hyperlink r:id="rId4">
              <w:r>
                <w:rPr>
                  <w:color w:val="0000FF"/>
                </w:rPr>
                <w:t>N 4008</w:t>
              </w:r>
            </w:hyperlink>
            <w:r>
              <w:rPr>
                <w:color w:val="392C69"/>
              </w:rPr>
              <w:t xml:space="preserve">, от 01.11.2021 </w:t>
            </w:r>
            <w:hyperlink r:id="rId5">
              <w:r>
                <w:rPr>
                  <w:color w:val="0000FF"/>
                </w:rPr>
                <w:t>N 7647</w:t>
              </w:r>
            </w:hyperlink>
            <w:r>
              <w:rPr>
                <w:color w:val="392C69"/>
              </w:rPr>
              <w:t xml:space="preserve">, от 01.04.2022 </w:t>
            </w:r>
            <w:hyperlink r:id="rId6">
              <w:r>
                <w:rPr>
                  <w:color w:val="0000FF"/>
                </w:rPr>
                <w:t>N 1977</w:t>
              </w:r>
            </w:hyperlink>
            <w:r>
              <w:rPr>
                <w:color w:val="392C69"/>
              </w:rPr>
              <w:t>,</w:t>
            </w:r>
          </w:p>
          <w:p w:rsidR="00595678" w:rsidRDefault="00595678">
            <w:pPr>
              <w:pStyle w:val="ConsPlusNormal"/>
              <w:jc w:val="center"/>
            </w:pPr>
            <w:r>
              <w:rPr>
                <w:color w:val="392C69"/>
              </w:rPr>
              <w:t xml:space="preserve">от 13.04.2023 </w:t>
            </w:r>
            <w:hyperlink r:id="rId7">
              <w:r>
                <w:rPr>
                  <w:color w:val="0000FF"/>
                </w:rPr>
                <w:t>N 2790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r>
    </w:tbl>
    <w:p w:rsidR="00595678" w:rsidRDefault="00595678">
      <w:pPr>
        <w:pStyle w:val="ConsPlusNormal"/>
        <w:jc w:val="center"/>
      </w:pPr>
    </w:p>
    <w:p w:rsidR="00595678" w:rsidRDefault="00595678">
      <w:pPr>
        <w:pStyle w:val="ConsPlusNormal"/>
        <w:ind w:firstLine="540"/>
        <w:jc w:val="both"/>
      </w:pPr>
      <w:r>
        <w:t xml:space="preserve">В соответствии с Федеральными законами от 06.10.2003 </w:t>
      </w:r>
      <w:hyperlink r:id="rId8">
        <w:r>
          <w:rPr>
            <w:color w:val="0000FF"/>
          </w:rPr>
          <w:t>N 131-ФЗ</w:t>
        </w:r>
      </w:hyperlink>
      <w:r>
        <w:t xml:space="preserve"> "Об общих принципах организации местного самоуправления в Российской Федерации", от 28.12.2009 </w:t>
      </w:r>
      <w:hyperlink r:id="rId9">
        <w:r>
          <w:rPr>
            <w:color w:val="0000FF"/>
          </w:rPr>
          <w:t>N 381-ФЗ</w:t>
        </w:r>
      </w:hyperlink>
      <w:r>
        <w:t xml:space="preserve"> "Об основах государственного регулирования торговой деятельности в Российской Федерации", </w:t>
      </w:r>
      <w:hyperlink r:id="rId10">
        <w:r>
          <w:rPr>
            <w:color w:val="0000FF"/>
          </w:rPr>
          <w:t>Уставом</w:t>
        </w:r>
      </w:hyperlink>
      <w:r>
        <w:t xml:space="preserve"> муниципального образования города Кургана, в целях создания условий для обеспечения жителей города Кургана услугами уличной торговли Администрация города Кургана постановляет:</w:t>
      </w:r>
    </w:p>
    <w:p w:rsidR="00595678" w:rsidRDefault="00595678">
      <w:pPr>
        <w:pStyle w:val="ConsPlusNormal"/>
        <w:jc w:val="both"/>
      </w:pPr>
      <w:r>
        <w:t xml:space="preserve">(в ред. </w:t>
      </w:r>
      <w:hyperlink r:id="rId11">
        <w:r>
          <w:rPr>
            <w:color w:val="0000FF"/>
          </w:rPr>
          <w:t>Постановления</w:t>
        </w:r>
      </w:hyperlink>
      <w:r>
        <w:t xml:space="preserve"> Администрации города Кургана от 13.04.2023 N 2790)</w:t>
      </w:r>
    </w:p>
    <w:p w:rsidR="00595678" w:rsidRDefault="00595678">
      <w:pPr>
        <w:pStyle w:val="ConsPlusNormal"/>
        <w:jc w:val="center"/>
      </w:pPr>
    </w:p>
    <w:p w:rsidR="00595678" w:rsidRDefault="00595678">
      <w:pPr>
        <w:pStyle w:val="ConsPlusNormal"/>
        <w:ind w:firstLine="540"/>
        <w:jc w:val="both"/>
      </w:pPr>
      <w:r>
        <w:t xml:space="preserve">1. Утвердить </w:t>
      </w:r>
      <w:hyperlink w:anchor="P43">
        <w:r>
          <w:rPr>
            <w:color w:val="0000FF"/>
          </w:rPr>
          <w:t>Положение</w:t>
        </w:r>
      </w:hyperlink>
      <w:r>
        <w:t xml:space="preserve"> о порядке размещения нестационарных объектов уличной торговли на территории города Кургана согласно приложению.</w:t>
      </w:r>
    </w:p>
    <w:p w:rsidR="00595678" w:rsidRDefault="00595678">
      <w:pPr>
        <w:pStyle w:val="ConsPlusNormal"/>
        <w:jc w:val="both"/>
      </w:pPr>
      <w:r>
        <w:t xml:space="preserve">(в ред. </w:t>
      </w:r>
      <w:hyperlink r:id="rId12">
        <w:r>
          <w:rPr>
            <w:color w:val="0000FF"/>
          </w:rPr>
          <w:t>Постановления</w:t>
        </w:r>
      </w:hyperlink>
      <w:r>
        <w:t xml:space="preserve"> Администрации города Кургана от 13.04.2023 N 2790)</w:t>
      </w:r>
    </w:p>
    <w:p w:rsidR="00595678" w:rsidRDefault="00595678">
      <w:pPr>
        <w:pStyle w:val="ConsPlusNormal"/>
        <w:spacing w:before="220"/>
        <w:ind w:firstLine="540"/>
        <w:jc w:val="both"/>
      </w:pPr>
      <w:r>
        <w:t>2. Признать утратившими силу следующие Постановления Администрации города Кургана:</w:t>
      </w:r>
    </w:p>
    <w:p w:rsidR="00595678" w:rsidRDefault="00595678">
      <w:pPr>
        <w:pStyle w:val="ConsPlusNormal"/>
        <w:spacing w:before="220"/>
        <w:ind w:firstLine="540"/>
        <w:jc w:val="both"/>
      </w:pPr>
      <w:r>
        <w:t xml:space="preserve">- от 29.02.2016 </w:t>
      </w:r>
      <w:hyperlink r:id="rId13">
        <w:r>
          <w:rPr>
            <w:color w:val="0000FF"/>
          </w:rPr>
          <w:t>N 1211</w:t>
        </w:r>
      </w:hyperlink>
      <w:r>
        <w:t xml:space="preserve"> "Об утверждении Положения о порядке размещения нестационарных объектов уличной торговли и летних кафе на территории города Кургана";</w:t>
      </w:r>
    </w:p>
    <w:p w:rsidR="00595678" w:rsidRDefault="00595678">
      <w:pPr>
        <w:pStyle w:val="ConsPlusNormal"/>
        <w:spacing w:before="220"/>
        <w:ind w:firstLine="540"/>
        <w:jc w:val="both"/>
      </w:pPr>
      <w:r>
        <w:t xml:space="preserve">- от 14.03.2018 </w:t>
      </w:r>
      <w:hyperlink r:id="rId14">
        <w:r>
          <w:rPr>
            <w:color w:val="0000FF"/>
          </w:rPr>
          <w:t>N 1617</w:t>
        </w:r>
      </w:hyperlink>
      <w:r>
        <w:t xml:space="preserve"> "Об утверждении Положения о порядке размещения нестационарных объектов уличной торговли, специализирующихся на реализации овощей и фруктов, на территории города Кургана";</w:t>
      </w:r>
    </w:p>
    <w:p w:rsidR="00595678" w:rsidRDefault="00595678">
      <w:pPr>
        <w:pStyle w:val="ConsPlusNormal"/>
        <w:spacing w:before="220"/>
        <w:ind w:firstLine="540"/>
        <w:jc w:val="both"/>
      </w:pPr>
      <w:r>
        <w:t xml:space="preserve">- от 07.10.2020 </w:t>
      </w:r>
      <w:hyperlink r:id="rId15">
        <w:r>
          <w:rPr>
            <w:color w:val="0000FF"/>
          </w:rPr>
          <w:t>N 6067</w:t>
        </w:r>
      </w:hyperlink>
      <w:r>
        <w:t xml:space="preserve"> "Об утверждении Положения о порядке организации торговли новогодними елками и товарами новогоднего ассортимента на территории города Кургана".</w:t>
      </w:r>
    </w:p>
    <w:p w:rsidR="00595678" w:rsidRDefault="00595678">
      <w:pPr>
        <w:pStyle w:val="ConsPlusNormal"/>
        <w:spacing w:before="220"/>
        <w:ind w:firstLine="540"/>
        <w:jc w:val="both"/>
      </w:pPr>
      <w:r>
        <w:t xml:space="preserve">3. Опубликовать настоящее Постановление в газете "Курган и </w:t>
      </w:r>
      <w:proofErr w:type="spellStart"/>
      <w:r>
        <w:t>курганцы</w:t>
      </w:r>
      <w:proofErr w:type="spellEnd"/>
      <w:r>
        <w:t>" и разместить на официальном сайте муниципального образования город Курган в информационно-телекоммуникационной сети "Интернет".</w:t>
      </w:r>
    </w:p>
    <w:p w:rsidR="00595678" w:rsidRDefault="00595678">
      <w:pPr>
        <w:pStyle w:val="ConsPlusNormal"/>
        <w:spacing w:before="220"/>
        <w:ind w:firstLine="540"/>
        <w:jc w:val="both"/>
      </w:pPr>
      <w:r>
        <w:t>4. Контроль за исполнением настоящего Постановления возложить на директора Департамента экономического развития, предпринимательства и торговли Администрации города Кургана Иванову У.С.</w:t>
      </w:r>
    </w:p>
    <w:p w:rsidR="00595678" w:rsidRDefault="00595678">
      <w:pPr>
        <w:pStyle w:val="ConsPlusNormal"/>
        <w:jc w:val="center"/>
      </w:pPr>
    </w:p>
    <w:p w:rsidR="00595678" w:rsidRDefault="00595678">
      <w:pPr>
        <w:pStyle w:val="ConsPlusNormal"/>
        <w:jc w:val="right"/>
      </w:pPr>
      <w:r>
        <w:t>Глава города Кургана</w:t>
      </w:r>
    </w:p>
    <w:p w:rsidR="00595678" w:rsidRDefault="00595678">
      <w:pPr>
        <w:pStyle w:val="ConsPlusNormal"/>
        <w:jc w:val="right"/>
      </w:pPr>
      <w:r>
        <w:t>А.Ю.ПОТАПОВ</w:t>
      </w:r>
    </w:p>
    <w:p w:rsidR="00595678" w:rsidRDefault="00595678">
      <w:pPr>
        <w:pStyle w:val="ConsPlusNormal"/>
        <w:jc w:val="center"/>
      </w:pPr>
    </w:p>
    <w:p w:rsidR="00595678" w:rsidRDefault="00595678">
      <w:pPr>
        <w:pStyle w:val="ConsPlusNormal"/>
        <w:jc w:val="center"/>
      </w:pPr>
    </w:p>
    <w:p w:rsidR="00595678" w:rsidRDefault="00595678">
      <w:pPr>
        <w:pStyle w:val="ConsPlusNormal"/>
        <w:jc w:val="center"/>
      </w:pPr>
    </w:p>
    <w:p w:rsidR="00595678" w:rsidRDefault="00595678">
      <w:pPr>
        <w:pStyle w:val="ConsPlusNormal"/>
        <w:jc w:val="center"/>
      </w:pPr>
    </w:p>
    <w:p w:rsidR="00595678" w:rsidRDefault="00595678">
      <w:pPr>
        <w:pStyle w:val="ConsPlusNormal"/>
        <w:jc w:val="center"/>
      </w:pPr>
    </w:p>
    <w:p w:rsidR="00595678" w:rsidRDefault="00595678">
      <w:pPr>
        <w:pStyle w:val="ConsPlusNormal"/>
        <w:jc w:val="right"/>
        <w:outlineLvl w:val="0"/>
      </w:pPr>
      <w:r>
        <w:t>Приложение</w:t>
      </w:r>
    </w:p>
    <w:p w:rsidR="00595678" w:rsidRDefault="00595678">
      <w:pPr>
        <w:pStyle w:val="ConsPlusNormal"/>
        <w:jc w:val="right"/>
      </w:pPr>
      <w:r>
        <w:t>к Постановлению</w:t>
      </w:r>
    </w:p>
    <w:p w:rsidR="00595678" w:rsidRDefault="00595678">
      <w:pPr>
        <w:pStyle w:val="ConsPlusNormal"/>
        <w:jc w:val="right"/>
      </w:pPr>
      <w:r>
        <w:t>Администрации города Кургана</w:t>
      </w:r>
    </w:p>
    <w:p w:rsidR="00595678" w:rsidRDefault="00595678">
      <w:pPr>
        <w:pStyle w:val="ConsPlusNormal"/>
        <w:jc w:val="right"/>
      </w:pPr>
      <w:r>
        <w:t>от 26 февраля 2021 г. N 1003</w:t>
      </w:r>
    </w:p>
    <w:p w:rsidR="00595678" w:rsidRDefault="00595678">
      <w:pPr>
        <w:pStyle w:val="ConsPlusNormal"/>
        <w:jc w:val="right"/>
      </w:pPr>
      <w:r>
        <w:t>"Об утверждении Положения</w:t>
      </w:r>
    </w:p>
    <w:p w:rsidR="00595678" w:rsidRDefault="00595678">
      <w:pPr>
        <w:pStyle w:val="ConsPlusNormal"/>
        <w:jc w:val="right"/>
      </w:pPr>
      <w:r>
        <w:t>о порядке размещения нестационарных</w:t>
      </w:r>
    </w:p>
    <w:p w:rsidR="00595678" w:rsidRDefault="00595678">
      <w:pPr>
        <w:pStyle w:val="ConsPlusNormal"/>
        <w:jc w:val="right"/>
      </w:pPr>
      <w:r>
        <w:t>объектов уличной торговли на</w:t>
      </w:r>
    </w:p>
    <w:p w:rsidR="00595678" w:rsidRDefault="00595678">
      <w:pPr>
        <w:pStyle w:val="ConsPlusNormal"/>
        <w:jc w:val="right"/>
      </w:pPr>
      <w:r>
        <w:t>территории города Кургана"</w:t>
      </w:r>
    </w:p>
    <w:p w:rsidR="00595678" w:rsidRDefault="00595678">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9567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95678" w:rsidRDefault="0059567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95678" w:rsidRDefault="00595678">
            <w:pPr>
              <w:pStyle w:val="ConsPlusNormal"/>
              <w:jc w:val="both"/>
            </w:pPr>
            <w:hyperlink r:id="rId16">
              <w:r>
                <w:rPr>
                  <w:color w:val="0000FF"/>
                </w:rPr>
                <w:t>Постановлением</w:t>
              </w:r>
            </w:hyperlink>
            <w:r>
              <w:rPr>
                <w:color w:val="392C69"/>
              </w:rPr>
              <w:t xml:space="preserve"> Администрации города Кургана от 13.04.2023 N 2790 по всему тексту приложения к Постановлению слова "и летних кафе, или летних кафе" исключены.</w:t>
            </w: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r>
    </w:tbl>
    <w:p w:rsidR="00595678" w:rsidRDefault="00595678">
      <w:pPr>
        <w:pStyle w:val="ConsPlusTitle"/>
        <w:spacing w:before="280"/>
        <w:jc w:val="center"/>
      </w:pPr>
      <w:bookmarkStart w:id="1" w:name="P43"/>
      <w:bookmarkEnd w:id="1"/>
      <w:r>
        <w:t>ПОЛОЖЕНИЕ</w:t>
      </w:r>
    </w:p>
    <w:p w:rsidR="00595678" w:rsidRDefault="00595678">
      <w:pPr>
        <w:pStyle w:val="ConsPlusTitle"/>
        <w:jc w:val="center"/>
      </w:pPr>
      <w:r>
        <w:t>О ПОРЯДКЕ РАЗМЕЩЕНИЯ НЕСТАЦИОНАРНЫХ ОБЪЕКТОВ УЛИЧНОЙ</w:t>
      </w:r>
    </w:p>
    <w:p w:rsidR="00595678" w:rsidRDefault="00595678">
      <w:pPr>
        <w:pStyle w:val="ConsPlusTitle"/>
        <w:jc w:val="center"/>
      </w:pPr>
      <w:r>
        <w:t>ТОРГОВЛИ НА ТЕРРИТОРИИ ГОРОДА КУРГАНА</w:t>
      </w:r>
    </w:p>
    <w:p w:rsidR="00595678" w:rsidRDefault="0059567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9567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95678" w:rsidRDefault="0059567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95678" w:rsidRDefault="00595678">
            <w:pPr>
              <w:pStyle w:val="ConsPlusNormal"/>
              <w:jc w:val="center"/>
            </w:pPr>
            <w:r>
              <w:rPr>
                <w:color w:val="392C69"/>
              </w:rPr>
              <w:t>Список изменяющих документов</w:t>
            </w:r>
          </w:p>
          <w:p w:rsidR="00595678" w:rsidRDefault="00595678">
            <w:pPr>
              <w:pStyle w:val="ConsPlusNormal"/>
              <w:jc w:val="center"/>
            </w:pPr>
            <w:r>
              <w:rPr>
                <w:color w:val="392C69"/>
              </w:rPr>
              <w:t>(в ред. Постановлений Администрации города Кургана</w:t>
            </w:r>
          </w:p>
          <w:p w:rsidR="00595678" w:rsidRDefault="00595678">
            <w:pPr>
              <w:pStyle w:val="ConsPlusNormal"/>
              <w:jc w:val="center"/>
            </w:pPr>
            <w:r>
              <w:rPr>
                <w:color w:val="392C69"/>
              </w:rPr>
              <w:t xml:space="preserve">от 08.06.2021 </w:t>
            </w:r>
            <w:hyperlink r:id="rId17">
              <w:r>
                <w:rPr>
                  <w:color w:val="0000FF"/>
                </w:rPr>
                <w:t>N 4008</w:t>
              </w:r>
            </w:hyperlink>
            <w:r>
              <w:rPr>
                <w:color w:val="392C69"/>
              </w:rPr>
              <w:t xml:space="preserve">, от 01.11.2021 </w:t>
            </w:r>
            <w:hyperlink r:id="rId18">
              <w:r>
                <w:rPr>
                  <w:color w:val="0000FF"/>
                </w:rPr>
                <w:t>N 7647</w:t>
              </w:r>
            </w:hyperlink>
            <w:r>
              <w:rPr>
                <w:color w:val="392C69"/>
              </w:rPr>
              <w:t xml:space="preserve">, от 01.04.2022 </w:t>
            </w:r>
            <w:hyperlink r:id="rId19">
              <w:r>
                <w:rPr>
                  <w:color w:val="0000FF"/>
                </w:rPr>
                <w:t>N 1977</w:t>
              </w:r>
            </w:hyperlink>
            <w:r>
              <w:rPr>
                <w:color w:val="392C69"/>
              </w:rPr>
              <w:t>,</w:t>
            </w:r>
          </w:p>
          <w:p w:rsidR="00595678" w:rsidRDefault="00595678">
            <w:pPr>
              <w:pStyle w:val="ConsPlusNormal"/>
              <w:jc w:val="center"/>
            </w:pPr>
            <w:r>
              <w:rPr>
                <w:color w:val="392C69"/>
              </w:rPr>
              <w:t xml:space="preserve">от 13.04.2023 </w:t>
            </w:r>
            <w:hyperlink r:id="rId20">
              <w:r>
                <w:rPr>
                  <w:color w:val="0000FF"/>
                </w:rPr>
                <w:t>N 2790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95678" w:rsidRDefault="00595678">
            <w:pPr>
              <w:pStyle w:val="ConsPlusNormal"/>
            </w:pPr>
          </w:p>
        </w:tc>
      </w:tr>
    </w:tbl>
    <w:p w:rsidR="00595678" w:rsidRDefault="00595678">
      <w:pPr>
        <w:pStyle w:val="ConsPlusNormal"/>
        <w:jc w:val="center"/>
      </w:pPr>
    </w:p>
    <w:p w:rsidR="00595678" w:rsidRDefault="00595678">
      <w:pPr>
        <w:pStyle w:val="ConsPlusTitle"/>
        <w:jc w:val="center"/>
        <w:outlineLvl w:val="1"/>
      </w:pPr>
      <w:r>
        <w:t>Глава 1. Общие положения</w:t>
      </w:r>
    </w:p>
    <w:p w:rsidR="00595678" w:rsidRDefault="00595678">
      <w:pPr>
        <w:pStyle w:val="ConsPlusNormal"/>
        <w:jc w:val="center"/>
      </w:pPr>
    </w:p>
    <w:p w:rsidR="00595678" w:rsidRDefault="00595678">
      <w:pPr>
        <w:pStyle w:val="ConsPlusNormal"/>
        <w:ind w:firstLine="540"/>
        <w:jc w:val="both"/>
      </w:pPr>
      <w:r>
        <w:t xml:space="preserve">1. Настоящее Положение предусматривает порядок размещения нестационарных объектов уличной торговли и летних кафе на территории города Кургана и разработано в соответствии с Федеральными законами от 06.10.2003 </w:t>
      </w:r>
      <w:hyperlink r:id="rId21">
        <w:r>
          <w:rPr>
            <w:color w:val="0000FF"/>
          </w:rPr>
          <w:t>N 131-ФЗ</w:t>
        </w:r>
      </w:hyperlink>
      <w:r>
        <w:t xml:space="preserve"> "Об общих принципах организации местного самоуправления в Российской Федерации", от 28.12.2009 </w:t>
      </w:r>
      <w:hyperlink r:id="rId22">
        <w:r>
          <w:rPr>
            <w:color w:val="0000FF"/>
          </w:rPr>
          <w:t>N 381-ФЗ</w:t>
        </w:r>
      </w:hyperlink>
      <w:r>
        <w:t xml:space="preserve"> "Об основах государственного регулирования торговой деятельности в Российской Федерации", </w:t>
      </w:r>
      <w:hyperlink r:id="rId23">
        <w:r>
          <w:rPr>
            <w:color w:val="0000FF"/>
          </w:rPr>
          <w:t>ГОСТ Р 51303-2013</w:t>
        </w:r>
      </w:hyperlink>
      <w:r>
        <w:t xml:space="preserve"> "Национальный стандарт Российской Федерации. Торговля. Термины и определения", </w:t>
      </w:r>
      <w:hyperlink r:id="rId24">
        <w:r>
          <w:rPr>
            <w:color w:val="0000FF"/>
          </w:rPr>
          <w:t>Уставом</w:t>
        </w:r>
      </w:hyperlink>
      <w:r>
        <w:t xml:space="preserve"> муниципального образования города Кургана в целях:</w:t>
      </w:r>
    </w:p>
    <w:p w:rsidR="00595678" w:rsidRDefault="00595678">
      <w:pPr>
        <w:pStyle w:val="ConsPlusNormal"/>
        <w:spacing w:before="220"/>
        <w:ind w:firstLine="540"/>
        <w:jc w:val="both"/>
      </w:pPr>
      <w:r>
        <w:t>- упорядочения размещения нестационарных объектов уличной торговли и летних кафе на территории города Кургана;</w:t>
      </w:r>
    </w:p>
    <w:p w:rsidR="00595678" w:rsidRDefault="00595678">
      <w:pPr>
        <w:pStyle w:val="ConsPlusNormal"/>
        <w:spacing w:before="220"/>
        <w:ind w:firstLine="540"/>
        <w:jc w:val="both"/>
      </w:pPr>
      <w:r>
        <w:t>- создания условий для улучшения организации и качества торгового обслуживания населения и обеспечения доступности товаров для населения.</w:t>
      </w:r>
    </w:p>
    <w:p w:rsidR="00595678" w:rsidRDefault="00595678">
      <w:pPr>
        <w:pStyle w:val="ConsPlusNormal"/>
        <w:spacing w:before="220"/>
        <w:ind w:firstLine="540"/>
        <w:jc w:val="both"/>
      </w:pPr>
      <w:r>
        <w:t>2. В настоящем Положении применяются следующие основные понятия:</w:t>
      </w:r>
    </w:p>
    <w:p w:rsidR="00595678" w:rsidRDefault="00595678">
      <w:pPr>
        <w:pStyle w:val="ConsPlusNormal"/>
        <w:spacing w:before="220"/>
        <w:ind w:firstLine="540"/>
        <w:jc w:val="both"/>
      </w:pPr>
      <w:r>
        <w:t>1) нестационарный объект уличной торговли - объект, представляющий собой временное сооружение или временную конструкцию, не связанные прочно с земельным участком вне зависимости от присоединения или неприсоединения к сетям инженерно-технического обеспечения, в том числе передвижные сооружения и объекты;</w:t>
      </w:r>
    </w:p>
    <w:p w:rsidR="00595678" w:rsidRDefault="00595678">
      <w:pPr>
        <w:pStyle w:val="ConsPlusNormal"/>
        <w:spacing w:before="220"/>
        <w:ind w:firstLine="540"/>
        <w:jc w:val="both"/>
      </w:pPr>
      <w:bookmarkStart w:id="2" w:name="P58"/>
      <w:bookmarkEnd w:id="2"/>
      <w:r>
        <w:t>2) автомагазин (торговый автофургон, автолавка, автомашина)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которых осуществляют предложение товаров, их отпуск и расчет с покупателями;</w:t>
      </w:r>
    </w:p>
    <w:p w:rsidR="00595678" w:rsidRDefault="00595678">
      <w:pPr>
        <w:pStyle w:val="ConsPlusNormal"/>
        <w:spacing w:before="220"/>
        <w:ind w:firstLine="540"/>
        <w:jc w:val="both"/>
      </w:pPr>
      <w:bookmarkStart w:id="3" w:name="P59"/>
      <w:bookmarkEnd w:id="3"/>
      <w:r>
        <w:t xml:space="preserve">3) автоцистерна - нестационарный передвижной торговый объект, представляющий собой изотермическую емкость, установленную на базе автотранспортного средства или прицепа </w:t>
      </w:r>
      <w:r>
        <w:lastRenderedPageBreak/>
        <w:t>(полуприцепа), предназначенную для осуществления развозной торговли жидкими товарами в розлив (молоком, квасом);</w:t>
      </w:r>
    </w:p>
    <w:p w:rsidR="00595678" w:rsidRDefault="00595678">
      <w:pPr>
        <w:pStyle w:val="ConsPlusNormal"/>
        <w:spacing w:before="220"/>
        <w:ind w:firstLine="540"/>
        <w:jc w:val="both"/>
      </w:pPr>
      <w:bookmarkStart w:id="4" w:name="P60"/>
      <w:bookmarkEnd w:id="4"/>
      <w:r>
        <w:t xml:space="preserve">4) </w:t>
      </w:r>
      <w:proofErr w:type="spellStart"/>
      <w:r>
        <w:t>вендинговый</w:t>
      </w:r>
      <w:proofErr w:type="spellEnd"/>
      <w:r>
        <w:t xml:space="preserve"> автомат - нестационарный объект уличной торговли, представляющий собой устройство для продажи товара без участия продавца;</w:t>
      </w:r>
    </w:p>
    <w:p w:rsidR="00595678" w:rsidRDefault="00595678">
      <w:pPr>
        <w:pStyle w:val="ConsPlusNormal"/>
        <w:spacing w:before="220"/>
        <w:ind w:firstLine="540"/>
        <w:jc w:val="both"/>
      </w:pPr>
      <w:bookmarkStart w:id="5" w:name="P61"/>
      <w:bookmarkEnd w:id="5"/>
      <w:r>
        <w:t>5) выносное холодильное оборудование (ларь морозильный, шкаф холодильный) - торговое холодильное оборудование с компрессионными холодильными машинами и агрегатами, предназначенное для кратковременного хранения, демонстрации и продажи пищевых продуктов (мороженого, прохладительных напитков);</w:t>
      </w:r>
    </w:p>
    <w:p w:rsidR="00595678" w:rsidRDefault="00595678">
      <w:pPr>
        <w:pStyle w:val="ConsPlusNormal"/>
        <w:spacing w:before="220"/>
        <w:ind w:firstLine="540"/>
        <w:jc w:val="both"/>
      </w:pPr>
      <w:bookmarkStart w:id="6" w:name="P62"/>
      <w:bookmarkEnd w:id="6"/>
      <w:r>
        <w:t>6) елочный базар - огороженная по периметру торговая площадка, оборудованная конструкциями для складирования и продажи новогодних елок;</w:t>
      </w:r>
    </w:p>
    <w:p w:rsidR="00595678" w:rsidRDefault="00595678">
      <w:pPr>
        <w:pStyle w:val="ConsPlusNormal"/>
        <w:spacing w:before="220"/>
        <w:ind w:firstLine="540"/>
        <w:jc w:val="both"/>
      </w:pPr>
      <w:r>
        <w:t xml:space="preserve">7) исключен. - </w:t>
      </w:r>
      <w:hyperlink r:id="rId25">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bookmarkStart w:id="7" w:name="P64"/>
      <w:bookmarkEnd w:id="7"/>
      <w:r>
        <w:t>8) передвижной объект торговли (</w:t>
      </w:r>
      <w:proofErr w:type="spellStart"/>
      <w:r>
        <w:t>тонар</w:t>
      </w:r>
      <w:proofErr w:type="spellEnd"/>
      <w:r>
        <w:t>) - нестационарный передвижной торговый объект, представляющий собой специализированное транспортное средство, оснащенное необходимым технологическим оборудованием и зарегистрированное в установленном законодательством порядке;</w:t>
      </w:r>
    </w:p>
    <w:p w:rsidR="00595678" w:rsidRDefault="00595678">
      <w:pPr>
        <w:pStyle w:val="ConsPlusNormal"/>
        <w:spacing w:before="220"/>
        <w:ind w:firstLine="540"/>
        <w:jc w:val="both"/>
      </w:pPr>
      <w:bookmarkStart w:id="8" w:name="P65"/>
      <w:bookmarkEnd w:id="8"/>
      <w:r>
        <w:t>9) прилавок - стол, предназначенный для выкладки товара;</w:t>
      </w:r>
    </w:p>
    <w:p w:rsidR="00595678" w:rsidRDefault="00595678">
      <w:pPr>
        <w:pStyle w:val="ConsPlusNormal"/>
        <w:spacing w:before="220"/>
        <w:ind w:firstLine="540"/>
        <w:jc w:val="both"/>
      </w:pPr>
      <w:bookmarkStart w:id="9" w:name="P66"/>
      <w:bookmarkEnd w:id="9"/>
      <w:r>
        <w:t>10) ролл-бар - холодильная установка, предназначенная для охлаждения и розлива газированных напитков;</w:t>
      </w:r>
    </w:p>
    <w:p w:rsidR="00595678" w:rsidRDefault="00595678">
      <w:pPr>
        <w:pStyle w:val="ConsPlusNormal"/>
        <w:spacing w:before="220"/>
        <w:ind w:firstLine="540"/>
        <w:jc w:val="both"/>
      </w:pPr>
      <w:r>
        <w:t>11) специализация нестационарного объекта уличной торговли - вид торговой деятельности, при которой восемьдесят и более процентов всех предлагаемых к продаже товаров от их общего количества составляют товары одной группы (далее - специализация);</w:t>
      </w:r>
    </w:p>
    <w:p w:rsidR="00595678" w:rsidRDefault="00595678">
      <w:pPr>
        <w:pStyle w:val="ConsPlusNormal"/>
        <w:spacing w:before="220"/>
        <w:ind w:firstLine="540"/>
        <w:jc w:val="both"/>
      </w:pPr>
      <w:r>
        <w:t>12) субъект торговли - юридическое лицо или индивидуальный предприниматель, зарегистрированные в установленном законодательством Российской Федерации порядке в качестве таковых и занимающиеся торговлей;</w:t>
      </w:r>
    </w:p>
    <w:p w:rsidR="00595678" w:rsidRDefault="00595678">
      <w:pPr>
        <w:pStyle w:val="ConsPlusNormal"/>
        <w:spacing w:before="220"/>
        <w:ind w:firstLine="540"/>
        <w:jc w:val="both"/>
      </w:pPr>
      <w:r>
        <w:t>13) схема размещения нестационарных торговых объектов - разработанный и утвержденный Администрацией города Кургана документ, определяющий места размещения нестационарных торговых объектов и их специализацию;</w:t>
      </w:r>
    </w:p>
    <w:p w:rsidR="00595678" w:rsidRDefault="00595678">
      <w:pPr>
        <w:pStyle w:val="ConsPlusNormal"/>
        <w:spacing w:before="220"/>
        <w:ind w:firstLine="540"/>
        <w:jc w:val="both"/>
      </w:pPr>
      <w:bookmarkStart w:id="10" w:name="P70"/>
      <w:bookmarkEnd w:id="10"/>
      <w:r>
        <w:t>14) торговый островок - нестационарный объект уличной торговли, представляющий собой замкнутую по форме конструкцию с выкладкой товара по всему ее периметру;</w:t>
      </w:r>
    </w:p>
    <w:p w:rsidR="00595678" w:rsidRDefault="00595678">
      <w:pPr>
        <w:pStyle w:val="ConsPlusNormal"/>
        <w:spacing w:before="220"/>
        <w:ind w:firstLine="540"/>
        <w:jc w:val="both"/>
      </w:pPr>
      <w:bookmarkStart w:id="11" w:name="P71"/>
      <w:bookmarkEnd w:id="11"/>
      <w:r>
        <w:t>15) торговая палатка - нестационарный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нескольких рабочих мест продавцов и товарного запаса на один день торговли;</w:t>
      </w:r>
    </w:p>
    <w:p w:rsidR="00595678" w:rsidRDefault="00595678">
      <w:pPr>
        <w:pStyle w:val="ConsPlusNormal"/>
        <w:spacing w:before="220"/>
        <w:ind w:firstLine="540"/>
        <w:jc w:val="both"/>
      </w:pPr>
      <w:bookmarkStart w:id="12" w:name="P72"/>
      <w:bookmarkEnd w:id="12"/>
      <w:r>
        <w:t>16) торговый стенд - торговое оборудование для демонстрации и продажи товара;</w:t>
      </w:r>
    </w:p>
    <w:p w:rsidR="00595678" w:rsidRDefault="00595678">
      <w:pPr>
        <w:pStyle w:val="ConsPlusNormal"/>
        <w:spacing w:before="220"/>
        <w:ind w:firstLine="540"/>
        <w:jc w:val="both"/>
      </w:pPr>
      <w:r>
        <w:t xml:space="preserve">17) уличная торговля - торговая деятельность, осуществляемая в нестационарных торговых объектах, указанных в </w:t>
      </w:r>
      <w:hyperlink w:anchor="P58">
        <w:r>
          <w:rPr>
            <w:color w:val="0000FF"/>
          </w:rPr>
          <w:t>подпунктах 2</w:t>
        </w:r>
      </w:hyperlink>
      <w:r>
        <w:t xml:space="preserve">, </w:t>
      </w:r>
      <w:hyperlink w:anchor="P59">
        <w:r>
          <w:rPr>
            <w:color w:val="0000FF"/>
          </w:rPr>
          <w:t>3</w:t>
        </w:r>
      </w:hyperlink>
      <w:r>
        <w:t xml:space="preserve">, </w:t>
      </w:r>
      <w:hyperlink w:anchor="P60">
        <w:r>
          <w:rPr>
            <w:color w:val="0000FF"/>
          </w:rPr>
          <w:t>4</w:t>
        </w:r>
      </w:hyperlink>
      <w:r>
        <w:t xml:space="preserve">, </w:t>
      </w:r>
      <w:hyperlink w:anchor="P62">
        <w:r>
          <w:rPr>
            <w:color w:val="0000FF"/>
          </w:rPr>
          <w:t>6</w:t>
        </w:r>
      </w:hyperlink>
      <w:r>
        <w:t xml:space="preserve">, </w:t>
      </w:r>
      <w:hyperlink w:anchor="P64">
        <w:r>
          <w:rPr>
            <w:color w:val="0000FF"/>
          </w:rPr>
          <w:t>8</w:t>
        </w:r>
      </w:hyperlink>
      <w:r>
        <w:t xml:space="preserve">, </w:t>
      </w:r>
      <w:hyperlink w:anchor="P70">
        <w:r>
          <w:rPr>
            <w:color w:val="0000FF"/>
          </w:rPr>
          <w:t>14</w:t>
        </w:r>
      </w:hyperlink>
      <w:r>
        <w:t xml:space="preserve">, </w:t>
      </w:r>
      <w:hyperlink w:anchor="P71">
        <w:r>
          <w:rPr>
            <w:color w:val="0000FF"/>
          </w:rPr>
          <w:t>15</w:t>
        </w:r>
      </w:hyperlink>
      <w:r>
        <w:t xml:space="preserve">, с использованием торгового оборудования, указанного в </w:t>
      </w:r>
      <w:hyperlink w:anchor="P61">
        <w:r>
          <w:rPr>
            <w:color w:val="0000FF"/>
          </w:rPr>
          <w:t>подпунктах 5</w:t>
        </w:r>
      </w:hyperlink>
      <w:r>
        <w:t xml:space="preserve">, </w:t>
      </w:r>
      <w:hyperlink w:anchor="P65">
        <w:r>
          <w:rPr>
            <w:color w:val="0000FF"/>
          </w:rPr>
          <w:t>9</w:t>
        </w:r>
      </w:hyperlink>
      <w:r>
        <w:t xml:space="preserve">, </w:t>
      </w:r>
      <w:hyperlink w:anchor="P66">
        <w:r>
          <w:rPr>
            <w:color w:val="0000FF"/>
          </w:rPr>
          <w:t>10</w:t>
        </w:r>
      </w:hyperlink>
      <w:r>
        <w:t xml:space="preserve">, </w:t>
      </w:r>
      <w:hyperlink w:anchor="P72">
        <w:r>
          <w:rPr>
            <w:color w:val="0000FF"/>
          </w:rPr>
          <w:t>16</w:t>
        </w:r>
      </w:hyperlink>
      <w:r>
        <w:t>;</w:t>
      </w:r>
    </w:p>
    <w:p w:rsidR="00595678" w:rsidRDefault="00595678">
      <w:pPr>
        <w:pStyle w:val="ConsPlusNormal"/>
        <w:spacing w:before="220"/>
        <w:ind w:firstLine="540"/>
        <w:jc w:val="both"/>
      </w:pPr>
      <w:r>
        <w:t xml:space="preserve">18) уличная торговля постоянная - торговая деятельность, осуществляемая в нестационарных торговых объектах (автомагазинах, торговых островках, автоцистернах, </w:t>
      </w:r>
      <w:proofErr w:type="spellStart"/>
      <w:r>
        <w:t>вендинговых</w:t>
      </w:r>
      <w:proofErr w:type="spellEnd"/>
      <w:r>
        <w:t xml:space="preserve"> автоматах, передвижных объектах торговли (</w:t>
      </w:r>
      <w:proofErr w:type="spellStart"/>
      <w:r>
        <w:t>тонарах</w:t>
      </w:r>
      <w:proofErr w:type="spellEnd"/>
      <w:r>
        <w:t>) круглогодично;</w:t>
      </w:r>
    </w:p>
    <w:p w:rsidR="00595678" w:rsidRDefault="00595678">
      <w:pPr>
        <w:pStyle w:val="ConsPlusNormal"/>
        <w:spacing w:before="220"/>
        <w:ind w:firstLine="540"/>
        <w:jc w:val="both"/>
      </w:pPr>
      <w:r>
        <w:t xml:space="preserve">19) уличная торговля сезонная - торговая деятельность, осуществляемая в нестационарных </w:t>
      </w:r>
      <w:r>
        <w:lastRenderedPageBreak/>
        <w:t>торговых объектах (торговых палатках) в ограниченный период времени (сезон).</w:t>
      </w:r>
    </w:p>
    <w:p w:rsidR="00595678" w:rsidRDefault="00595678">
      <w:pPr>
        <w:pStyle w:val="ConsPlusNormal"/>
        <w:spacing w:before="220"/>
        <w:ind w:firstLine="540"/>
        <w:jc w:val="both"/>
      </w:pPr>
      <w:r>
        <w:t xml:space="preserve">Иные понятия и термины, используемые в настоящем Положении, применяются в значениях, определенных Федеральным </w:t>
      </w:r>
      <w:hyperlink r:id="rId26">
        <w:r>
          <w:rPr>
            <w:color w:val="0000FF"/>
          </w:rPr>
          <w:t>законом</w:t>
        </w:r>
      </w:hyperlink>
      <w:r>
        <w:t xml:space="preserve"> от 28.12.2009 N 381-ФЗ "Об основах государственного регулирования торговой деятельности в Российской Федерации" и иными нормативными правовыми актами, регламентирующими правоотношения в сфере торговли.</w:t>
      </w:r>
    </w:p>
    <w:p w:rsidR="00595678" w:rsidRDefault="00595678">
      <w:pPr>
        <w:pStyle w:val="ConsPlusNormal"/>
        <w:spacing w:before="220"/>
        <w:ind w:firstLine="540"/>
        <w:jc w:val="both"/>
      </w:pPr>
      <w:r>
        <w:t>3. Требования, предусмотренные настоящим Положением, не распространяются на отношения, связанные с размещением нестационарных торговых объектов:</w:t>
      </w:r>
    </w:p>
    <w:p w:rsidR="00595678" w:rsidRDefault="00595678">
      <w:pPr>
        <w:pStyle w:val="ConsPlusNormal"/>
        <w:spacing w:before="220"/>
        <w:ind w:firstLine="540"/>
        <w:jc w:val="both"/>
      </w:pPr>
      <w:r>
        <w:t>- на территориях ярмарок, рынка;</w:t>
      </w:r>
    </w:p>
    <w:p w:rsidR="00595678" w:rsidRDefault="00595678">
      <w:pPr>
        <w:pStyle w:val="ConsPlusNormal"/>
        <w:spacing w:before="220"/>
        <w:ind w:firstLine="540"/>
        <w:jc w:val="both"/>
      </w:pPr>
      <w:r>
        <w:t>- при проведении выставок-ярмарок, праздничных, массовых мероприятий, имеющих временных характер;</w:t>
      </w:r>
    </w:p>
    <w:p w:rsidR="00595678" w:rsidRDefault="00595678">
      <w:pPr>
        <w:pStyle w:val="ConsPlusNormal"/>
        <w:spacing w:before="220"/>
        <w:ind w:firstLine="540"/>
        <w:jc w:val="both"/>
      </w:pPr>
      <w:r>
        <w:t>- киосков и павильонов.</w:t>
      </w:r>
    </w:p>
    <w:p w:rsidR="00595678" w:rsidRDefault="00595678">
      <w:pPr>
        <w:pStyle w:val="ConsPlusNormal"/>
        <w:spacing w:before="220"/>
        <w:ind w:firstLine="540"/>
        <w:jc w:val="both"/>
      </w:pPr>
      <w:r>
        <w:t>4. Органом, уполномоченным на размещение нестационарных объектов уличной торговли и летних кафе на территории города Кургана, является Департамент экономического развития, предпринимательства и торговли Администрации города Кургана (далее - Департамент).</w:t>
      </w:r>
    </w:p>
    <w:p w:rsidR="00595678" w:rsidRDefault="00595678">
      <w:pPr>
        <w:pStyle w:val="ConsPlusNormal"/>
        <w:spacing w:before="220"/>
        <w:ind w:firstLine="540"/>
        <w:jc w:val="both"/>
      </w:pPr>
      <w:r>
        <w:t>5. Основаниями для размещения нестационарных объектов уличной торговли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 на территории города Кургана являются:</w:t>
      </w:r>
    </w:p>
    <w:p w:rsidR="00595678" w:rsidRDefault="00595678">
      <w:pPr>
        <w:pStyle w:val="ConsPlusNormal"/>
        <w:spacing w:before="220"/>
        <w:ind w:firstLine="540"/>
        <w:jc w:val="both"/>
      </w:pPr>
      <w:r>
        <w:t>- наличие нестационарного объекта уличной торговли в схеме размещения нестационарных торговых объектов, утвержденной постановлением Администрации города Кургана;</w:t>
      </w:r>
    </w:p>
    <w:p w:rsidR="00595678" w:rsidRDefault="00595678">
      <w:pPr>
        <w:pStyle w:val="ConsPlusNormal"/>
        <w:spacing w:before="220"/>
        <w:ind w:firstLine="540"/>
        <w:jc w:val="both"/>
      </w:pPr>
      <w:r>
        <w:t>- договор на размещение нестационарного объекта уличной торговли, заключенный в пределах срока, установленного схемой размещения нестационарных торговых объектов, действующей на момент его заключения.</w:t>
      </w:r>
    </w:p>
    <w:p w:rsidR="00595678" w:rsidRDefault="00595678">
      <w:pPr>
        <w:pStyle w:val="ConsPlusNormal"/>
        <w:spacing w:before="220"/>
        <w:ind w:firstLine="540"/>
        <w:jc w:val="both"/>
      </w:pPr>
      <w:r>
        <w:t>Договор на размещение нестационарного объекта сезонной уличной торговли по реализации овощей и фруктов (торговые палатки), товаров ритуального назначения (торговые стенды с прилавками), елочного базара, а также договор на размещение нестационарного объекта постоянной уличной торговли по реализации воды или незамерзающей жидкости (</w:t>
      </w:r>
      <w:proofErr w:type="spellStart"/>
      <w:r>
        <w:t>вендинговые</w:t>
      </w:r>
      <w:proofErr w:type="spellEnd"/>
      <w:r>
        <w:t xml:space="preserve"> автоматы), продуктов питания, мяса птицы, хлебобулочных изделий (передвижные объекты торговли), безалкогольных напитков, выпечки, мягкого мороженого (торговые островки) на свободном месте заключается по результатам торгов в форме электронного аукциона, порядок проведения которых утвержден </w:t>
      </w:r>
      <w:hyperlink r:id="rId27">
        <w:r>
          <w:rPr>
            <w:color w:val="0000FF"/>
          </w:rPr>
          <w:t>Постановлением</w:t>
        </w:r>
      </w:hyperlink>
      <w:r>
        <w:t xml:space="preserve"> Администрации города Кургана от 18.12.2020 N 7675 "Об утверждении Порядка проведения торгов на право заключения договора на размещение нестационарного торгового объекта, нестационарного объекта уличной торговли на территории города Кургана". Форма договора предусмотрена аукционной документацией. Стороной такого договора является субъект торговли.</w:t>
      </w:r>
    </w:p>
    <w:p w:rsidR="00595678" w:rsidRDefault="00595678">
      <w:pPr>
        <w:pStyle w:val="ConsPlusNormal"/>
        <w:jc w:val="both"/>
      </w:pPr>
      <w:r>
        <w:t xml:space="preserve">(в ред. </w:t>
      </w:r>
      <w:hyperlink r:id="rId28">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Договор на размещение нестационарного объекта уличной торговли по реализации цветов (торговые палатки, автомагазины) заключается на основании решения городской межведомственной комиссии по торговле, общественному питанию, бытовому обслуживанию (далее - Комиссия) с субъектом торговли или гражданином, ведущим личное подсобное хозяйство.</w:t>
      </w:r>
    </w:p>
    <w:p w:rsidR="00595678" w:rsidRDefault="00595678">
      <w:pPr>
        <w:pStyle w:val="ConsPlusNormal"/>
        <w:jc w:val="both"/>
      </w:pPr>
      <w:r>
        <w:t xml:space="preserve">(в ред. </w:t>
      </w:r>
      <w:hyperlink r:id="rId29">
        <w:r>
          <w:rPr>
            <w:color w:val="0000FF"/>
          </w:rPr>
          <w:t>Постановления</w:t>
        </w:r>
      </w:hyperlink>
      <w:r>
        <w:t xml:space="preserve"> Администрации города Кургана от 08.06.2021 N 4008)</w:t>
      </w:r>
    </w:p>
    <w:p w:rsidR="00595678" w:rsidRDefault="00595678">
      <w:pPr>
        <w:pStyle w:val="ConsPlusNormal"/>
        <w:spacing w:before="220"/>
        <w:ind w:firstLine="540"/>
        <w:jc w:val="both"/>
      </w:pPr>
      <w:r>
        <w:t xml:space="preserve">Договор на размещение нестационарного объекта сезонной уличной торговли по реализации солнцезащитных очков (торговые стенды), кваса (ролл-бары, передвижные объекты торговли - бочки), мороженого (лари морозильные), продукции сельхозпроизводителями (автомагазины, </w:t>
      </w:r>
      <w:r>
        <w:lastRenderedPageBreak/>
        <w:t>автоцистерны), свежемороженой рыбы (торговые палатки), товаров новогоднего ассортимента (торговые палатки), а также договор на размещение нестационарного объекта постоянной уличной торговли на ранее занимаемом месте по реализации воды или незамерзающей жидкости (</w:t>
      </w:r>
      <w:proofErr w:type="spellStart"/>
      <w:r>
        <w:t>вендинговые</w:t>
      </w:r>
      <w:proofErr w:type="spellEnd"/>
      <w:r>
        <w:t xml:space="preserve"> автоматы), продуктов питания, мяса птицы, хлебобулочных изделий (передвижные объекты торговли), продукции сельхозпроизводителей (автомагазины, автоцистерны), безалкогольных напитков, выпечки, мягкого мороженого (торговые островки) заключается на основании решения Комиссии только с субъектом торговли.</w:t>
      </w:r>
    </w:p>
    <w:p w:rsidR="00595678" w:rsidRDefault="00595678">
      <w:pPr>
        <w:pStyle w:val="ConsPlusNormal"/>
        <w:jc w:val="both"/>
      </w:pPr>
      <w:r>
        <w:t xml:space="preserve">(в ред. </w:t>
      </w:r>
      <w:hyperlink r:id="rId30">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Форма договора предусмотрена Административным регламентом предоставления Департаментом экономического развития, предпринимательства и торговли Администрации города Кургана муниципальной услуги "Заключение договоров на размещение нестационарного объекта уличной торговли или летнего кафе на территории города Кургана", утверждаемым постановлением Администрации города Кургана.</w:t>
      </w:r>
    </w:p>
    <w:p w:rsidR="00595678" w:rsidRDefault="00595678">
      <w:pPr>
        <w:pStyle w:val="ConsPlusNormal"/>
        <w:jc w:val="both"/>
      </w:pPr>
      <w:r>
        <w:t xml:space="preserve">(в ред. Постановлений Администрации города Кургана от 08.06.2021 </w:t>
      </w:r>
      <w:hyperlink r:id="rId31">
        <w:r>
          <w:rPr>
            <w:color w:val="0000FF"/>
          </w:rPr>
          <w:t>N 4008</w:t>
        </w:r>
      </w:hyperlink>
      <w:r>
        <w:t xml:space="preserve">, от 01.11.2021 </w:t>
      </w:r>
      <w:hyperlink r:id="rId32">
        <w:r>
          <w:rPr>
            <w:color w:val="0000FF"/>
          </w:rPr>
          <w:t>N 7647</w:t>
        </w:r>
      </w:hyperlink>
      <w:r>
        <w:t>)</w:t>
      </w:r>
    </w:p>
    <w:p w:rsidR="00595678" w:rsidRDefault="00595678">
      <w:pPr>
        <w:pStyle w:val="ConsPlusNormal"/>
        <w:spacing w:before="220"/>
        <w:ind w:firstLine="540"/>
        <w:jc w:val="both"/>
      </w:pPr>
      <w:r>
        <w:t xml:space="preserve">6. Исключен. - </w:t>
      </w:r>
      <w:hyperlink r:id="rId33">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r>
        <w:t xml:space="preserve">7. Исключен. - </w:t>
      </w:r>
      <w:hyperlink r:id="rId34">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t>8. Размещение нестационарных объектов сезонной уличной торговли по продаже овощей и фруктов (торговые палатки) и товаров ритуального назначения (торговые стенды с прилавками), елочного базара, а также размещение нестационарных объектов постоянной уличной торговли по реализации воды или незамерзающей жидкости (</w:t>
      </w:r>
      <w:proofErr w:type="spellStart"/>
      <w:r>
        <w:t>вендинговые</w:t>
      </w:r>
      <w:proofErr w:type="spellEnd"/>
      <w:r>
        <w:t xml:space="preserve"> автоматы), продуктов питания, мяса птицы, хлебобулочных изделий (передвижные объекты торговли), безалкогольных напитков, выпечки, мягкого мороженого (торговые островки) на свободном месте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 осуществляется по результатам торгов в форме электронного аукциона, участниками которого являются только субъекты торговли, в соответствии с аукционной документацией.</w:t>
      </w:r>
    </w:p>
    <w:p w:rsidR="00595678" w:rsidRDefault="00595678">
      <w:pPr>
        <w:pStyle w:val="ConsPlusNormal"/>
        <w:jc w:val="both"/>
      </w:pPr>
      <w:r>
        <w:t xml:space="preserve">(в ред. </w:t>
      </w:r>
      <w:hyperlink r:id="rId35">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Размещение нестационарных объектов уличной торговли по реализации цветов (торговые палатки, автомагазины)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 осуществляется по заявлениям субъектов торговли и граждан, ведущих личные подсобные хозяйства, о размещении нестационарных объектов уличной торговли.</w:t>
      </w:r>
    </w:p>
    <w:p w:rsidR="00595678" w:rsidRDefault="00595678">
      <w:pPr>
        <w:pStyle w:val="ConsPlusNormal"/>
        <w:jc w:val="both"/>
      </w:pPr>
      <w:r>
        <w:t xml:space="preserve">(в ред. </w:t>
      </w:r>
      <w:hyperlink r:id="rId36">
        <w:r>
          <w:rPr>
            <w:color w:val="0000FF"/>
          </w:rPr>
          <w:t>Постановления</w:t>
        </w:r>
      </w:hyperlink>
      <w:r>
        <w:t xml:space="preserve"> Администрации города Кургана от 08.06.2021 N 4008)</w:t>
      </w:r>
    </w:p>
    <w:p w:rsidR="00595678" w:rsidRDefault="00595678">
      <w:pPr>
        <w:pStyle w:val="ConsPlusNormal"/>
        <w:spacing w:before="220"/>
        <w:ind w:firstLine="540"/>
        <w:jc w:val="both"/>
      </w:pPr>
      <w:r>
        <w:t>Размещение нестационарных объектов сезонной уличной торговли по реализации солнцезащитных очков (торговые стенды), кваса (ролл-бары, передвижные объекты торговли - бочки), мороженого (лари морозильные), продукции сельхозпроизводителями (автомагазины, автоцистерны), свежемороженой рыбы (торговые палатки), товаров новогоднего ассортимента (торговые палатки) на земельных участках, находящихся в муниципальной собственности города Кургана, а также размещение нестационарных объектов постоянной уличной торговли на ранее занимаемом месте по реализации воды или незамерзающей жидкости (</w:t>
      </w:r>
      <w:proofErr w:type="spellStart"/>
      <w:r>
        <w:t>вендинговые</w:t>
      </w:r>
      <w:proofErr w:type="spellEnd"/>
      <w:r>
        <w:t xml:space="preserve"> автоматы), продуктов питания, мяса птицы, хлебобулочных изделий (передвижные объекты торговли), продукции сельхозпроизводителей (автомагазины, автоцистерны), безалкогольных напитков, выпечки, мягкого мороженого (торговые островки) на земельных участках, государственная собственность на которые не разграничена, осуществляется только по заявлениям субъектов торговли о размещении нестационарных объектов уличной торговли.</w:t>
      </w:r>
    </w:p>
    <w:p w:rsidR="00595678" w:rsidRDefault="00595678">
      <w:pPr>
        <w:pStyle w:val="ConsPlusNormal"/>
        <w:jc w:val="both"/>
      </w:pPr>
      <w:r>
        <w:t xml:space="preserve">(в ред. </w:t>
      </w:r>
      <w:hyperlink r:id="rId37">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bookmarkStart w:id="13" w:name="P101"/>
      <w:bookmarkEnd w:id="13"/>
      <w:r>
        <w:t xml:space="preserve">9. Исключен. - </w:t>
      </w:r>
      <w:hyperlink r:id="rId38">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lastRenderedPageBreak/>
        <w:t xml:space="preserve">10. Исключен. - </w:t>
      </w:r>
      <w:hyperlink r:id="rId39">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r>
        <w:t>11. Период размещения нестационарных объектов уличной торговли устанавливается с учетом их специализации:</w:t>
      </w:r>
    </w:p>
    <w:p w:rsidR="00595678" w:rsidRDefault="00595678">
      <w:pPr>
        <w:pStyle w:val="ConsPlusNormal"/>
        <w:spacing w:before="220"/>
        <w:ind w:firstLine="540"/>
        <w:jc w:val="both"/>
      </w:pPr>
      <w:r>
        <w:t>- для объектов по реализации цветов (торговые палатки), солнцезащитных очков (торговые стенды), кваса (ролл-бары, передвижные объекты торговли - бочки) с 1 мая по 31 октября;</w:t>
      </w:r>
    </w:p>
    <w:p w:rsidR="00595678" w:rsidRDefault="00595678">
      <w:pPr>
        <w:pStyle w:val="ConsPlusNormal"/>
        <w:spacing w:before="220"/>
        <w:ind w:firstLine="540"/>
        <w:jc w:val="both"/>
      </w:pPr>
      <w:r>
        <w:t>- для объектов по реализации цветов в предпраздничные дни (автомагазины) с 4 марта по 8 марта;</w:t>
      </w:r>
    </w:p>
    <w:p w:rsidR="00595678" w:rsidRDefault="00595678">
      <w:pPr>
        <w:pStyle w:val="ConsPlusNormal"/>
        <w:spacing w:before="220"/>
        <w:ind w:firstLine="540"/>
        <w:jc w:val="both"/>
      </w:pPr>
      <w:r>
        <w:t>- для объектов по реализации мороженого (лари морозильные) с 1 апреля по 31 октября;</w:t>
      </w:r>
    </w:p>
    <w:p w:rsidR="00595678" w:rsidRDefault="00595678">
      <w:pPr>
        <w:pStyle w:val="ConsPlusNormal"/>
        <w:spacing w:before="220"/>
        <w:ind w:firstLine="540"/>
        <w:jc w:val="both"/>
      </w:pPr>
      <w:r>
        <w:t>- для объектов по реализации товаров ритуального назначения (торговые стенды с прилавками) с 15 апреля по 15 ноября;</w:t>
      </w:r>
    </w:p>
    <w:p w:rsidR="00595678" w:rsidRDefault="00595678">
      <w:pPr>
        <w:pStyle w:val="ConsPlusNormal"/>
        <w:jc w:val="both"/>
      </w:pPr>
      <w:r>
        <w:t xml:space="preserve">(в ред. </w:t>
      </w:r>
      <w:hyperlink r:id="rId40">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 для объектов по реализации фруктов с 1 мая по 31 октября;</w:t>
      </w:r>
    </w:p>
    <w:p w:rsidR="00595678" w:rsidRDefault="00595678">
      <w:pPr>
        <w:pStyle w:val="ConsPlusNormal"/>
        <w:spacing w:before="220"/>
        <w:ind w:firstLine="540"/>
        <w:jc w:val="both"/>
      </w:pPr>
      <w:r>
        <w:t>- для объектов по реализации продукции сельхозпроизводителями (автомагазины, автоцистерны) с 1 января по 31 декабря;</w:t>
      </w:r>
    </w:p>
    <w:p w:rsidR="00595678" w:rsidRDefault="00595678">
      <w:pPr>
        <w:pStyle w:val="ConsPlusNormal"/>
        <w:spacing w:before="220"/>
        <w:ind w:firstLine="540"/>
        <w:jc w:val="both"/>
      </w:pPr>
      <w:r>
        <w:t>- для объектов по реализации воды или незамерзающей жидкости (</w:t>
      </w:r>
      <w:proofErr w:type="spellStart"/>
      <w:r>
        <w:t>вендинговые</w:t>
      </w:r>
      <w:proofErr w:type="spellEnd"/>
      <w:r>
        <w:t xml:space="preserve"> автоматы), продуктов питания, мяса птицы, хлебобулочных изделий (передвижные объекты торговли), безалкогольных напитков, выпечки, мягкого мороженого (торговые островки) с 1 января по 31 декабря;</w:t>
      </w:r>
    </w:p>
    <w:p w:rsidR="00595678" w:rsidRDefault="00595678">
      <w:pPr>
        <w:pStyle w:val="ConsPlusNormal"/>
        <w:spacing w:before="220"/>
        <w:ind w:firstLine="540"/>
        <w:jc w:val="both"/>
      </w:pPr>
      <w:r>
        <w:t>- для объектов по реализации свежемороженой рыбы (торговые палатки) с 1 декабря по 31 марта;</w:t>
      </w:r>
    </w:p>
    <w:p w:rsidR="00595678" w:rsidRDefault="00595678">
      <w:pPr>
        <w:pStyle w:val="ConsPlusNormal"/>
        <w:spacing w:before="220"/>
        <w:ind w:firstLine="540"/>
        <w:jc w:val="both"/>
      </w:pPr>
      <w:r>
        <w:t>- для объектов по реализации товаров новогоднего ассортимента (торговые палатки) с 1 декабря по 31 декабря;</w:t>
      </w:r>
    </w:p>
    <w:p w:rsidR="00595678" w:rsidRDefault="00595678">
      <w:pPr>
        <w:pStyle w:val="ConsPlusNormal"/>
        <w:jc w:val="both"/>
      </w:pPr>
      <w:r>
        <w:t xml:space="preserve">(в ред. </w:t>
      </w:r>
      <w:hyperlink r:id="rId41">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 для елочных базаров с 15 декабря по 31 декабря.</w:t>
      </w:r>
    </w:p>
    <w:p w:rsidR="00595678" w:rsidRDefault="00595678">
      <w:pPr>
        <w:pStyle w:val="ConsPlusNormal"/>
        <w:spacing w:before="220"/>
        <w:ind w:firstLine="540"/>
        <w:jc w:val="both"/>
      </w:pPr>
      <w:r>
        <w:t xml:space="preserve">Абзац исключен. - </w:t>
      </w:r>
      <w:hyperlink r:id="rId42">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bookmarkStart w:id="14" w:name="P117"/>
      <w:bookmarkEnd w:id="14"/>
      <w:r>
        <w:t>12. Началом приема заявлений на размещение нестационарных объектов уличной торговли без проведения торгов считается:</w:t>
      </w:r>
    </w:p>
    <w:p w:rsidR="00595678" w:rsidRDefault="00595678">
      <w:pPr>
        <w:pStyle w:val="ConsPlusNormal"/>
        <w:spacing w:before="220"/>
        <w:ind w:firstLine="540"/>
        <w:jc w:val="both"/>
      </w:pPr>
      <w:r>
        <w:t>- для объектов по реализации мороженого (лари морозильные), цветов в предпраздничные дни (автомагазины) первый рабочий вторник февраля;</w:t>
      </w:r>
    </w:p>
    <w:p w:rsidR="00595678" w:rsidRDefault="00595678">
      <w:pPr>
        <w:pStyle w:val="ConsPlusNormal"/>
        <w:spacing w:before="220"/>
        <w:ind w:firstLine="540"/>
        <w:jc w:val="both"/>
      </w:pPr>
      <w:r>
        <w:t>- для объектов по реализации цветов (торговые палатки), солнцезащитных очков (торговые стенды), кваса (ролл-бары, передвижные объекты торговли - бочки) второй рабочий вторник марта;</w:t>
      </w:r>
    </w:p>
    <w:p w:rsidR="00595678" w:rsidRDefault="00595678">
      <w:pPr>
        <w:pStyle w:val="ConsPlusNormal"/>
        <w:spacing w:before="220"/>
        <w:ind w:firstLine="540"/>
        <w:jc w:val="both"/>
      </w:pPr>
      <w:r>
        <w:t>- для объектов по реализации свежемороженой рыбы (торговые палатки), товаров новогоднего ассортимента (торговые палатки) второй рабочий вторник октября.</w:t>
      </w:r>
    </w:p>
    <w:p w:rsidR="00595678" w:rsidRDefault="00595678">
      <w:pPr>
        <w:pStyle w:val="ConsPlusNormal"/>
        <w:jc w:val="both"/>
      </w:pPr>
      <w:r>
        <w:t xml:space="preserve">(в ред. </w:t>
      </w:r>
      <w:hyperlink r:id="rId43">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 xml:space="preserve">Абзац исключен. - </w:t>
      </w:r>
      <w:hyperlink r:id="rId44">
        <w:r>
          <w:rPr>
            <w:color w:val="0000FF"/>
          </w:rPr>
          <w:t>Постановление</w:t>
        </w:r>
      </w:hyperlink>
      <w:r>
        <w:t xml:space="preserve"> Администрации города Кургана от 01.11.2021 N 7647.</w:t>
      </w:r>
    </w:p>
    <w:p w:rsidR="00595678" w:rsidRDefault="00595678">
      <w:pPr>
        <w:pStyle w:val="ConsPlusNormal"/>
        <w:spacing w:before="220"/>
        <w:ind w:firstLine="540"/>
        <w:jc w:val="both"/>
      </w:pPr>
      <w:r>
        <w:t>Для размещенных в текущем году нестационарных объектов постоянной уличной торговли по реализации продукции сельхозпроизводителей (автомагазины, автоцистерны) началом приема заявлений на размещение на новый срок считается второй рабочий вторник ноября.</w:t>
      </w:r>
    </w:p>
    <w:p w:rsidR="00595678" w:rsidRDefault="00595678">
      <w:pPr>
        <w:pStyle w:val="ConsPlusNormal"/>
        <w:jc w:val="both"/>
      </w:pPr>
      <w:r>
        <w:t xml:space="preserve">(в ред. </w:t>
      </w:r>
      <w:hyperlink r:id="rId45">
        <w:r>
          <w:rPr>
            <w:color w:val="0000FF"/>
          </w:rPr>
          <w:t>Постановления</w:t>
        </w:r>
      </w:hyperlink>
      <w:r>
        <w:t xml:space="preserve"> Администрации города Кургана от 01.04.2022 N 1977)</w:t>
      </w:r>
    </w:p>
    <w:p w:rsidR="00595678" w:rsidRDefault="00595678">
      <w:pPr>
        <w:pStyle w:val="ConsPlusNormal"/>
        <w:spacing w:before="220"/>
        <w:ind w:firstLine="540"/>
        <w:jc w:val="both"/>
      </w:pPr>
      <w:r>
        <w:lastRenderedPageBreak/>
        <w:t xml:space="preserve">13. Исключен. - </w:t>
      </w:r>
      <w:hyperlink r:id="rId46">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bookmarkStart w:id="15" w:name="P126"/>
      <w:bookmarkEnd w:id="15"/>
      <w:r>
        <w:t>14. Для принятия решения о размещении нестационарных объектов уличной торговли без проведения торгов и летних кафе необходимо предоставить следующие документы:</w:t>
      </w:r>
    </w:p>
    <w:p w:rsidR="00595678" w:rsidRDefault="00595678">
      <w:pPr>
        <w:pStyle w:val="ConsPlusNormal"/>
        <w:spacing w:before="220"/>
        <w:ind w:firstLine="540"/>
        <w:jc w:val="both"/>
      </w:pPr>
      <w:r>
        <w:t>1) для юридических лиц:</w:t>
      </w:r>
    </w:p>
    <w:p w:rsidR="00595678" w:rsidRDefault="00595678">
      <w:pPr>
        <w:pStyle w:val="ConsPlusNormal"/>
        <w:spacing w:before="220"/>
        <w:ind w:firstLine="540"/>
        <w:jc w:val="both"/>
      </w:pPr>
      <w:r>
        <w:t>а) заявление, которое должно содержать: наименование, организационно-правовую форму, юридический адрес, контактный телефон, идентификационный номер налогоплательщика, номера свидетельств о государственной регистрации и постановке на налоговый учет, местоположение объекта, сведения об ассортименте реализуемой продукции;</w:t>
      </w:r>
    </w:p>
    <w:p w:rsidR="00595678" w:rsidRDefault="00595678">
      <w:pPr>
        <w:pStyle w:val="ConsPlusNormal"/>
        <w:spacing w:before="220"/>
        <w:ind w:firstLine="540"/>
        <w:jc w:val="both"/>
      </w:pPr>
      <w:r>
        <w:t>б) копия Устава;</w:t>
      </w:r>
    </w:p>
    <w:p w:rsidR="00595678" w:rsidRDefault="00595678">
      <w:pPr>
        <w:pStyle w:val="ConsPlusNormal"/>
        <w:spacing w:before="220"/>
        <w:ind w:firstLine="540"/>
        <w:jc w:val="both"/>
      </w:pPr>
      <w:r>
        <w:t>в) копия документа, подтверждающего полномочия лица действовать от имени заявителя;</w:t>
      </w:r>
    </w:p>
    <w:p w:rsidR="00595678" w:rsidRDefault="00595678">
      <w:pPr>
        <w:pStyle w:val="ConsPlusNormal"/>
        <w:spacing w:before="220"/>
        <w:ind w:firstLine="540"/>
        <w:jc w:val="both"/>
      </w:pPr>
      <w:bookmarkStart w:id="16" w:name="P131"/>
      <w:bookmarkEnd w:id="16"/>
      <w:r>
        <w:t xml:space="preserve">г) - д) исключены. - </w:t>
      </w:r>
      <w:hyperlink r:id="rId47">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bookmarkStart w:id="17" w:name="P132"/>
      <w:bookmarkEnd w:id="17"/>
      <w:r>
        <w:t xml:space="preserve">е) исключен. - </w:t>
      </w:r>
      <w:hyperlink r:id="rId48">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bookmarkStart w:id="18" w:name="P133"/>
      <w:bookmarkEnd w:id="18"/>
      <w:r>
        <w:t>ж) выписка из Единого государственного реестра юридических лиц (ЕГРЮЛ).</w:t>
      </w:r>
    </w:p>
    <w:p w:rsidR="00595678" w:rsidRDefault="00595678">
      <w:pPr>
        <w:pStyle w:val="ConsPlusNormal"/>
        <w:spacing w:before="220"/>
        <w:ind w:firstLine="540"/>
        <w:jc w:val="both"/>
      </w:pPr>
      <w:r>
        <w:t xml:space="preserve">Документы, указанные в </w:t>
      </w:r>
      <w:hyperlink w:anchor="P131">
        <w:r>
          <w:rPr>
            <w:color w:val="0000FF"/>
          </w:rPr>
          <w:t>абзацах "г</w:t>
        </w:r>
      </w:hyperlink>
      <w:r>
        <w:t xml:space="preserve"> - </w:t>
      </w:r>
      <w:hyperlink w:anchor="P133">
        <w:r>
          <w:rPr>
            <w:color w:val="0000FF"/>
          </w:rPr>
          <w:t>ж" подпункта 1</w:t>
        </w:r>
      </w:hyperlink>
      <w:r>
        <w:t xml:space="preserve">, запрашиваются Департаментом в государственных органах, в распоряжении которых находятся указанные документы в соответствии с нормативными правовыми актами Российской Федерации, если заявитель не представил указанные документы самостоятельно. Документы, указанные в </w:t>
      </w:r>
      <w:hyperlink w:anchor="P131">
        <w:r>
          <w:rPr>
            <w:color w:val="0000FF"/>
          </w:rPr>
          <w:t>абзацах "г</w:t>
        </w:r>
      </w:hyperlink>
      <w:r>
        <w:t xml:space="preserve"> - </w:t>
      </w:r>
      <w:hyperlink w:anchor="P132">
        <w:r>
          <w:rPr>
            <w:color w:val="0000FF"/>
          </w:rPr>
          <w:t>е" подпункта 1</w:t>
        </w:r>
      </w:hyperlink>
      <w:r>
        <w:t>, предоставляются заявителем самостоятельно, если данные документы отсутствуют в Едином государственном реестре прав на недвижимое имущество и сделок с ним (ЕГРП);</w:t>
      </w:r>
    </w:p>
    <w:p w:rsidR="00595678" w:rsidRDefault="00595678">
      <w:pPr>
        <w:pStyle w:val="ConsPlusNormal"/>
        <w:spacing w:before="220"/>
        <w:ind w:firstLine="540"/>
        <w:jc w:val="both"/>
      </w:pPr>
      <w:r>
        <w:t>2) для индивидуальных предпринимателей:</w:t>
      </w:r>
    </w:p>
    <w:p w:rsidR="00595678" w:rsidRDefault="00595678">
      <w:pPr>
        <w:pStyle w:val="ConsPlusNormal"/>
        <w:spacing w:before="220"/>
        <w:ind w:firstLine="540"/>
        <w:jc w:val="both"/>
      </w:pPr>
      <w:r>
        <w:t>а) заявление, которое должно содержать: фамилию, имя, отчество, сведения о регистрации по месту жительства, контактный телефон, идентификационный номер налогоплательщика, номера свидетельств о государственной регистрации и постановке на налоговый учет, местоположение объекта, сведения об ассортименте реализуемой продукции;</w:t>
      </w:r>
    </w:p>
    <w:p w:rsidR="00595678" w:rsidRDefault="00595678">
      <w:pPr>
        <w:pStyle w:val="ConsPlusNormal"/>
        <w:spacing w:before="220"/>
        <w:ind w:firstLine="540"/>
        <w:jc w:val="both"/>
      </w:pPr>
      <w:r>
        <w:t>б) копия документа, удостоверяющего личность;</w:t>
      </w:r>
    </w:p>
    <w:p w:rsidR="00595678" w:rsidRDefault="00595678">
      <w:pPr>
        <w:pStyle w:val="ConsPlusNormal"/>
        <w:spacing w:before="220"/>
        <w:ind w:firstLine="540"/>
        <w:jc w:val="both"/>
      </w:pPr>
      <w:bookmarkStart w:id="19" w:name="P138"/>
      <w:bookmarkEnd w:id="19"/>
      <w:r>
        <w:t xml:space="preserve">в) - г) исключены. - </w:t>
      </w:r>
      <w:hyperlink r:id="rId49">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bookmarkStart w:id="20" w:name="P139"/>
      <w:bookmarkEnd w:id="20"/>
      <w:r>
        <w:t xml:space="preserve">д) исключен. - </w:t>
      </w:r>
      <w:hyperlink r:id="rId50">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bookmarkStart w:id="21" w:name="P140"/>
      <w:bookmarkEnd w:id="21"/>
      <w:r>
        <w:t>е) выписка из Единого государственного реестра индивидуальных предпринимателей (ЕГРИП).</w:t>
      </w:r>
    </w:p>
    <w:p w:rsidR="00595678" w:rsidRDefault="00595678">
      <w:pPr>
        <w:pStyle w:val="ConsPlusNormal"/>
        <w:jc w:val="both"/>
      </w:pPr>
      <w:r>
        <w:t xml:space="preserve">(в ред. </w:t>
      </w:r>
      <w:hyperlink r:id="rId51">
        <w:r>
          <w:rPr>
            <w:color w:val="0000FF"/>
          </w:rPr>
          <w:t>Постановления</w:t>
        </w:r>
      </w:hyperlink>
      <w:r>
        <w:t xml:space="preserve"> Администрации города Кургана от 08.06.2021 N 4008)</w:t>
      </w:r>
    </w:p>
    <w:p w:rsidR="00595678" w:rsidRDefault="00595678">
      <w:pPr>
        <w:pStyle w:val="ConsPlusNormal"/>
        <w:spacing w:before="220"/>
        <w:ind w:firstLine="540"/>
        <w:jc w:val="both"/>
      </w:pPr>
      <w:r>
        <w:t>ж) копия документа, подтверждающего полномочия лица действовать от имени заявителя;</w:t>
      </w:r>
    </w:p>
    <w:p w:rsidR="00595678" w:rsidRDefault="00595678">
      <w:pPr>
        <w:pStyle w:val="ConsPlusNormal"/>
        <w:jc w:val="both"/>
      </w:pPr>
      <w:r>
        <w:t xml:space="preserve">(абзац введен </w:t>
      </w:r>
      <w:hyperlink r:id="rId52">
        <w:r>
          <w:rPr>
            <w:color w:val="0000FF"/>
          </w:rPr>
          <w:t>Постановлением</w:t>
        </w:r>
      </w:hyperlink>
      <w:r>
        <w:t xml:space="preserve"> Администрации города Кургана от 08.06.2021 N 4008)</w:t>
      </w:r>
    </w:p>
    <w:p w:rsidR="00595678" w:rsidRDefault="00595678">
      <w:pPr>
        <w:pStyle w:val="ConsPlusNormal"/>
        <w:spacing w:before="220"/>
        <w:ind w:firstLine="540"/>
        <w:jc w:val="both"/>
      </w:pPr>
      <w:r>
        <w:t xml:space="preserve">Документы, указанные в </w:t>
      </w:r>
      <w:hyperlink w:anchor="P138">
        <w:r>
          <w:rPr>
            <w:color w:val="0000FF"/>
          </w:rPr>
          <w:t>абзацах "в</w:t>
        </w:r>
      </w:hyperlink>
      <w:r>
        <w:t xml:space="preserve"> - </w:t>
      </w:r>
      <w:hyperlink w:anchor="P140">
        <w:r>
          <w:rPr>
            <w:color w:val="0000FF"/>
          </w:rPr>
          <w:t>е" подпункта 2</w:t>
        </w:r>
      </w:hyperlink>
      <w:r>
        <w:t xml:space="preserve">, запрашиваются Департаментом в государственных органах, в распоряжении которых находятся указанные документы в соответствии с нормативными правовыми актами Российской Федерации, если заявитель не представил указанные документы самостоятельно. Документы, указанные в </w:t>
      </w:r>
      <w:hyperlink w:anchor="P138">
        <w:r>
          <w:rPr>
            <w:color w:val="0000FF"/>
          </w:rPr>
          <w:t>абзацах "в</w:t>
        </w:r>
      </w:hyperlink>
      <w:r>
        <w:t xml:space="preserve"> - </w:t>
      </w:r>
      <w:hyperlink w:anchor="P139">
        <w:r>
          <w:rPr>
            <w:color w:val="0000FF"/>
          </w:rPr>
          <w:t>д" подпункта 2</w:t>
        </w:r>
      </w:hyperlink>
      <w:r>
        <w:t>, предоставляются заявителем самостоятельно, если данные документы отсутствуют в Едином государственном реестре прав на недвижимое имущество и сделок с ним (ЕГРП);</w:t>
      </w:r>
    </w:p>
    <w:p w:rsidR="00595678" w:rsidRDefault="00595678">
      <w:pPr>
        <w:pStyle w:val="ConsPlusNormal"/>
        <w:spacing w:before="220"/>
        <w:ind w:firstLine="540"/>
        <w:jc w:val="both"/>
      </w:pPr>
      <w:r>
        <w:t>3) для граждан, ведущих личное подсобное хозяйство:</w:t>
      </w:r>
    </w:p>
    <w:p w:rsidR="00595678" w:rsidRDefault="00595678">
      <w:pPr>
        <w:pStyle w:val="ConsPlusNormal"/>
        <w:spacing w:before="220"/>
        <w:ind w:firstLine="540"/>
        <w:jc w:val="both"/>
      </w:pPr>
      <w:r>
        <w:lastRenderedPageBreak/>
        <w:t>а) заявление, которое должно содержать: фамилию, имя, отчество, сведения о регистрации по месту жительства, контактный телефон, идентификационный номер налогоплательщика, местоположение объекта, сведения об ассортименте реализуемой продукции;</w:t>
      </w:r>
    </w:p>
    <w:p w:rsidR="00595678" w:rsidRDefault="00595678">
      <w:pPr>
        <w:pStyle w:val="ConsPlusNormal"/>
        <w:spacing w:before="220"/>
        <w:ind w:firstLine="540"/>
        <w:jc w:val="both"/>
      </w:pPr>
      <w:r>
        <w:t>б) копия документа, удостоверяющего личность;</w:t>
      </w:r>
    </w:p>
    <w:p w:rsidR="00595678" w:rsidRDefault="00595678">
      <w:pPr>
        <w:pStyle w:val="ConsPlusNormal"/>
        <w:spacing w:before="220"/>
        <w:ind w:firstLine="540"/>
        <w:jc w:val="both"/>
      </w:pPr>
      <w:r>
        <w:t>в) копия правоустанавливающего документа на земельный участок, предоставленный для ведения личного подсобного хозяйства.</w:t>
      </w:r>
    </w:p>
    <w:p w:rsidR="00595678" w:rsidRDefault="00595678">
      <w:pPr>
        <w:pStyle w:val="ConsPlusNormal"/>
        <w:spacing w:before="220"/>
        <w:ind w:firstLine="540"/>
        <w:jc w:val="both"/>
      </w:pPr>
      <w:r>
        <w:t>г) копия документа, подтверждающего полномочия лица действовать от имени заявителя;</w:t>
      </w:r>
    </w:p>
    <w:p w:rsidR="00595678" w:rsidRDefault="00595678">
      <w:pPr>
        <w:pStyle w:val="ConsPlusNormal"/>
        <w:jc w:val="both"/>
      </w:pPr>
      <w:r>
        <w:t xml:space="preserve">(абзац введен </w:t>
      </w:r>
      <w:hyperlink r:id="rId53">
        <w:r>
          <w:rPr>
            <w:color w:val="0000FF"/>
          </w:rPr>
          <w:t>Постановлением</w:t>
        </w:r>
      </w:hyperlink>
      <w:r>
        <w:t xml:space="preserve"> Администрации города Кургана от 08.06.2021 N 4008)</w:t>
      </w:r>
    </w:p>
    <w:p w:rsidR="00595678" w:rsidRDefault="00595678">
      <w:pPr>
        <w:pStyle w:val="ConsPlusNormal"/>
        <w:spacing w:before="220"/>
        <w:ind w:firstLine="540"/>
        <w:jc w:val="both"/>
      </w:pPr>
      <w:r>
        <w:t>Документ, указанный в абзаце "в" подпункта 3, запрашивается Департаментом в государственных органах, в распоряжении которых находится указанный документ в соответствии с нормативными правовыми актами Российской Федерации, если заявитель не представил указанный документ самостоятельно. Документ, указанный в абзаце "в" подпункта 3, предоставляется заявителем самостоятельно, если данный документ отсутствует в Едином государственном реестре прав на недвижимое имущество и сделок с ним (ЕГРП).</w:t>
      </w:r>
    </w:p>
    <w:p w:rsidR="00595678" w:rsidRDefault="00595678">
      <w:pPr>
        <w:pStyle w:val="ConsPlusNormal"/>
        <w:spacing w:before="220"/>
        <w:ind w:firstLine="540"/>
        <w:jc w:val="both"/>
      </w:pPr>
      <w:r>
        <w:t>Заявление и прилагаемые к нему документы подаются в Государственное бюджетное учреждение Курганской области "Многофункциональный центр по предоставлению государственных и муниципальных услуг".</w:t>
      </w:r>
    </w:p>
    <w:p w:rsidR="00595678" w:rsidRDefault="00595678">
      <w:pPr>
        <w:pStyle w:val="ConsPlusNormal"/>
        <w:spacing w:before="220"/>
        <w:ind w:firstLine="540"/>
        <w:jc w:val="both"/>
      </w:pPr>
      <w:r>
        <w:t xml:space="preserve">Прием заявлений и прилагаемых к нему документов осуществляется Государственным бюджетным учреждением Курганской области "Многофункциональный центр по предоставлению государственных и муниципальных услуг" только с даты начала приема заявлений, установленной в </w:t>
      </w:r>
      <w:hyperlink w:anchor="P117">
        <w:r>
          <w:rPr>
            <w:color w:val="0000FF"/>
          </w:rPr>
          <w:t>пункте 12</w:t>
        </w:r>
      </w:hyperlink>
      <w:r>
        <w:t xml:space="preserve"> настоящего Положения.</w:t>
      </w:r>
    </w:p>
    <w:p w:rsidR="00595678" w:rsidRDefault="00595678">
      <w:pPr>
        <w:pStyle w:val="ConsPlusNormal"/>
        <w:spacing w:before="220"/>
        <w:ind w:firstLine="540"/>
        <w:jc w:val="both"/>
      </w:pPr>
      <w:r>
        <w:t>Заключение договора на размещение нестационарного объекта уличной торговли без проведения торгов осуществляется в рамках предоставления Департаментом муниципальной услуги "Заключение договоров на размещение нестационарного объекта уличной торговли или летнего кафе на территории города Кургана".</w:t>
      </w:r>
    </w:p>
    <w:p w:rsidR="00595678" w:rsidRDefault="00595678">
      <w:pPr>
        <w:pStyle w:val="ConsPlusNormal"/>
        <w:jc w:val="both"/>
      </w:pPr>
      <w:r>
        <w:t xml:space="preserve">(в ред. </w:t>
      </w:r>
      <w:hyperlink r:id="rId54">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15. Максимальный срок рассмотрения заявления на размещение нестационарных объектов уличной торговли без проведения торгов и летних кафе составляет не более 30 рабочих дней с момента регистрации заявления в Департаменте.</w:t>
      </w:r>
    </w:p>
    <w:p w:rsidR="00595678" w:rsidRDefault="00595678">
      <w:pPr>
        <w:pStyle w:val="ConsPlusNormal"/>
        <w:jc w:val="both"/>
      </w:pPr>
      <w:r>
        <w:t xml:space="preserve">(п. 15 в ред. </w:t>
      </w:r>
      <w:hyperlink r:id="rId55">
        <w:r>
          <w:rPr>
            <w:color w:val="0000FF"/>
          </w:rPr>
          <w:t>Постановления</w:t>
        </w:r>
      </w:hyperlink>
      <w:r>
        <w:t xml:space="preserve"> Администрации города Кургана от 08.06.2021 N 4008)</w:t>
      </w:r>
    </w:p>
    <w:p w:rsidR="00595678" w:rsidRDefault="00595678">
      <w:pPr>
        <w:pStyle w:val="ConsPlusNormal"/>
        <w:spacing w:before="220"/>
        <w:ind w:firstLine="540"/>
        <w:jc w:val="both"/>
      </w:pPr>
      <w:r>
        <w:t>16. Решение о размещении нестационарных объектов уличной торговли без проведения торгов и летних кафе принимается Комиссией.</w:t>
      </w:r>
    </w:p>
    <w:p w:rsidR="00595678" w:rsidRDefault="00595678">
      <w:pPr>
        <w:pStyle w:val="ConsPlusNormal"/>
        <w:jc w:val="both"/>
      </w:pPr>
      <w:r>
        <w:t xml:space="preserve">(в ред. </w:t>
      </w:r>
      <w:hyperlink r:id="rId56">
        <w:r>
          <w:rPr>
            <w:color w:val="0000FF"/>
          </w:rPr>
          <w:t>Постановления</w:t>
        </w:r>
      </w:hyperlink>
      <w:r>
        <w:t xml:space="preserve"> Администрации города Кургана от 08.06.2021 N 4008)</w:t>
      </w:r>
    </w:p>
    <w:p w:rsidR="00595678" w:rsidRDefault="00595678">
      <w:pPr>
        <w:pStyle w:val="ConsPlusNormal"/>
        <w:spacing w:before="220"/>
        <w:ind w:firstLine="540"/>
        <w:jc w:val="both"/>
      </w:pPr>
      <w:r>
        <w:t>Положение о Комиссии, а также ее количественный и персональный состав утверждаются постановлением Администрации города Кургана.</w:t>
      </w:r>
    </w:p>
    <w:p w:rsidR="00595678" w:rsidRDefault="00595678">
      <w:pPr>
        <w:pStyle w:val="ConsPlusNormal"/>
        <w:spacing w:before="220"/>
        <w:ind w:firstLine="540"/>
        <w:jc w:val="both"/>
      </w:pPr>
      <w:r>
        <w:t>Решение Комиссии оформляется протоколом. По результатам рассмотрения заявлений и документов Комиссия выносит решение:</w:t>
      </w:r>
    </w:p>
    <w:p w:rsidR="00595678" w:rsidRDefault="00595678">
      <w:pPr>
        <w:pStyle w:val="ConsPlusNormal"/>
        <w:spacing w:before="220"/>
        <w:ind w:firstLine="540"/>
        <w:jc w:val="both"/>
      </w:pPr>
      <w:r>
        <w:t>1) при подаче заявления о размещении нестационарного объекта уличной торговли без проведения торгов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w:t>
      </w:r>
    </w:p>
    <w:p w:rsidR="00595678" w:rsidRDefault="00595678">
      <w:pPr>
        <w:pStyle w:val="ConsPlusNormal"/>
        <w:spacing w:before="220"/>
        <w:ind w:firstLine="540"/>
        <w:jc w:val="both"/>
      </w:pPr>
      <w:r>
        <w:t>- о размещении нестационарного объекта уличной торговли без проведения торгов и заключении договора на размещение нестационарного объекта уличной торговли;</w:t>
      </w:r>
    </w:p>
    <w:p w:rsidR="00595678" w:rsidRDefault="00595678">
      <w:pPr>
        <w:pStyle w:val="ConsPlusNormal"/>
        <w:spacing w:before="220"/>
        <w:ind w:firstLine="540"/>
        <w:jc w:val="both"/>
      </w:pPr>
      <w:r>
        <w:lastRenderedPageBreak/>
        <w:t>- об отказе в размещении нестационарного торгового объекта без проведения торгов и заключении договора на размещение нестационарного объекта уличной торговли;</w:t>
      </w:r>
    </w:p>
    <w:p w:rsidR="00595678" w:rsidRDefault="00595678">
      <w:pPr>
        <w:pStyle w:val="ConsPlusNormal"/>
        <w:spacing w:before="220"/>
        <w:ind w:firstLine="540"/>
        <w:jc w:val="both"/>
      </w:pPr>
      <w:r>
        <w:t xml:space="preserve">2) исключен. - </w:t>
      </w:r>
      <w:hyperlink r:id="rId57">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r>
        <w:t xml:space="preserve">3) - 4) исключены. - </w:t>
      </w:r>
      <w:hyperlink r:id="rId58">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t>17. Основаниями для отказа в размещении нестационарных объектов уличной торговли без проведения торгов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 являются:</w:t>
      </w:r>
    </w:p>
    <w:p w:rsidR="00595678" w:rsidRDefault="00595678">
      <w:pPr>
        <w:pStyle w:val="ConsPlusNormal"/>
        <w:spacing w:before="220"/>
        <w:ind w:firstLine="540"/>
        <w:jc w:val="both"/>
      </w:pPr>
      <w:r>
        <w:t>1) отсутствие нестационарного объекта уличной торговли в схеме размещения нестационарных торговых объектов на территории города Кургана;</w:t>
      </w:r>
    </w:p>
    <w:p w:rsidR="00595678" w:rsidRDefault="00595678">
      <w:pPr>
        <w:pStyle w:val="ConsPlusNormal"/>
        <w:spacing w:before="220"/>
        <w:ind w:firstLine="540"/>
        <w:jc w:val="both"/>
      </w:pPr>
      <w:r>
        <w:t xml:space="preserve">2) непредставление определенных </w:t>
      </w:r>
      <w:hyperlink w:anchor="P126">
        <w:r>
          <w:rPr>
            <w:color w:val="0000FF"/>
          </w:rPr>
          <w:t>пунктом 14 главы 1</w:t>
        </w:r>
      </w:hyperlink>
      <w:r>
        <w:t xml:space="preserve"> настоящего Положения документов, обязанность по предоставлению которых возложена на заявителя;</w:t>
      </w:r>
    </w:p>
    <w:p w:rsidR="00595678" w:rsidRDefault="00595678">
      <w:pPr>
        <w:pStyle w:val="ConsPlusNormal"/>
        <w:spacing w:before="220"/>
        <w:ind w:firstLine="540"/>
        <w:jc w:val="both"/>
      </w:pPr>
      <w:r>
        <w:t>3) отсутствие свободного места размещения;</w:t>
      </w:r>
    </w:p>
    <w:p w:rsidR="00595678" w:rsidRDefault="00595678">
      <w:pPr>
        <w:pStyle w:val="ConsPlusNormal"/>
        <w:spacing w:before="220"/>
        <w:ind w:firstLine="540"/>
        <w:jc w:val="both"/>
      </w:pPr>
      <w:r>
        <w:t xml:space="preserve">4) поступление заявления до даты начала приема заявлений, указанной в </w:t>
      </w:r>
      <w:hyperlink w:anchor="P117">
        <w:r>
          <w:rPr>
            <w:color w:val="0000FF"/>
          </w:rPr>
          <w:t>пункте 12 главы 1</w:t>
        </w:r>
      </w:hyperlink>
      <w:r>
        <w:t xml:space="preserve"> настоящего Положения;</w:t>
      </w:r>
    </w:p>
    <w:p w:rsidR="00595678" w:rsidRDefault="00595678">
      <w:pPr>
        <w:pStyle w:val="ConsPlusNormal"/>
        <w:spacing w:before="220"/>
        <w:ind w:firstLine="540"/>
        <w:jc w:val="both"/>
      </w:pPr>
      <w:r>
        <w:t xml:space="preserve">5) подача заявления лицом, не являющимся заявителем согласно </w:t>
      </w:r>
      <w:hyperlink w:anchor="P101">
        <w:r>
          <w:rPr>
            <w:color w:val="0000FF"/>
          </w:rPr>
          <w:t>пункту 9 главы 1</w:t>
        </w:r>
      </w:hyperlink>
      <w:r>
        <w:t xml:space="preserve"> настоящего Положения.</w:t>
      </w:r>
    </w:p>
    <w:p w:rsidR="00595678" w:rsidRDefault="00595678">
      <w:pPr>
        <w:pStyle w:val="ConsPlusNormal"/>
        <w:spacing w:before="220"/>
        <w:ind w:firstLine="540"/>
        <w:jc w:val="both"/>
      </w:pPr>
      <w:r>
        <w:t xml:space="preserve">Абзацы седьмой - одиннадцатый исключены. - </w:t>
      </w:r>
      <w:hyperlink r:id="rId59">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r>
        <w:t xml:space="preserve">Абзацы двенадцатый - семнадцатый исключены. - </w:t>
      </w:r>
      <w:hyperlink r:id="rId60">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t>18. При поступлении двух и более заявлений о размещении нестационарного объекта уличной торговли без проведения торгов в отношении одного места в соответствии со схемой размещения нестационарных торговых объектов при вынесении решения учитывается очередность подачи заявления (дата, время) в Государственное бюджетное учреждение Курганской области "Многофункциональный центр по предоставлению государственных и муниципальных услуг".</w:t>
      </w:r>
    </w:p>
    <w:p w:rsidR="00595678" w:rsidRDefault="00595678">
      <w:pPr>
        <w:pStyle w:val="ConsPlusNormal"/>
        <w:spacing w:before="220"/>
        <w:ind w:firstLine="540"/>
        <w:jc w:val="both"/>
      </w:pPr>
      <w:r>
        <w:t>19. На основании решения Комиссии о размещении нестационарного объекта уличной торговли на земельных участках, находящихся в муниципальной собственности города Кургана, а также на земельных участках, государственная собственность на которые не разграничена, по заявлениям субъектов торговли и граждан, ведущих личные подсобные хозяйства, Департаментом заключается договор на размещение нестационарного объекта уличной торговли.</w:t>
      </w:r>
    </w:p>
    <w:p w:rsidR="00595678" w:rsidRDefault="00595678">
      <w:pPr>
        <w:pStyle w:val="ConsPlusNormal"/>
        <w:spacing w:before="220"/>
        <w:ind w:firstLine="540"/>
        <w:jc w:val="both"/>
      </w:pPr>
      <w:r>
        <w:t>Договор заключается на срок, установленный схемой размещения нестационарных торговых объектов на территории города Кургана. При этом срок действия договора начинается не позднее 45 рабочих дней с даты подачи заявления.</w:t>
      </w:r>
    </w:p>
    <w:p w:rsidR="00595678" w:rsidRDefault="00595678">
      <w:pPr>
        <w:pStyle w:val="ConsPlusNormal"/>
        <w:spacing w:before="220"/>
        <w:ind w:firstLine="540"/>
        <w:jc w:val="both"/>
      </w:pPr>
      <w:r>
        <w:t xml:space="preserve">20. Исключен. - </w:t>
      </w:r>
      <w:hyperlink r:id="rId61">
        <w:r>
          <w:rPr>
            <w:color w:val="0000FF"/>
          </w:rPr>
          <w:t>Постановление</w:t>
        </w:r>
      </w:hyperlink>
      <w:r>
        <w:t xml:space="preserve"> Администрации города Кургана от 13.04.2023 N 2790.</w:t>
      </w:r>
    </w:p>
    <w:p w:rsidR="00595678" w:rsidRDefault="00595678">
      <w:pPr>
        <w:pStyle w:val="ConsPlusNormal"/>
        <w:spacing w:before="220"/>
        <w:ind w:firstLine="540"/>
        <w:jc w:val="both"/>
      </w:pPr>
      <w:r>
        <w:t>21. Договор может быть расторгнут по основаниям и в порядке, предусмотренном действующим законодательством Российской Федерации.</w:t>
      </w:r>
    </w:p>
    <w:p w:rsidR="00595678" w:rsidRDefault="00595678">
      <w:pPr>
        <w:pStyle w:val="ConsPlusNormal"/>
        <w:spacing w:before="220"/>
        <w:ind w:firstLine="540"/>
        <w:jc w:val="both"/>
      </w:pPr>
      <w:r>
        <w:t xml:space="preserve">22. Исключен. - </w:t>
      </w:r>
      <w:hyperlink r:id="rId62">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t xml:space="preserve">23. Уличная торговля, организованная на земельных участках, находящихся в муниципальной собственности города Кургана, и земельных участках, государственная собственность на которые </w:t>
      </w:r>
      <w:r>
        <w:lastRenderedPageBreak/>
        <w:t>не разграничена, без договора на размещение нестационарного объекта уличной торговли в нарушение настоящего Положения, считается торговлей в неустановленных местах.</w:t>
      </w:r>
    </w:p>
    <w:p w:rsidR="00595678" w:rsidRDefault="00595678">
      <w:pPr>
        <w:pStyle w:val="ConsPlusNormal"/>
        <w:jc w:val="center"/>
      </w:pPr>
    </w:p>
    <w:p w:rsidR="00595678" w:rsidRDefault="00595678">
      <w:pPr>
        <w:pStyle w:val="ConsPlusTitle"/>
        <w:jc w:val="center"/>
        <w:outlineLvl w:val="1"/>
      </w:pPr>
      <w:r>
        <w:t>Глава 2. ТРЕБОВАНИЯ К РАЗМЕЩЕНИЮ И ОРГАНИЗАЦИИ ДЕЯТЕЛЬНОСТИ</w:t>
      </w:r>
    </w:p>
    <w:p w:rsidR="00595678" w:rsidRDefault="00595678">
      <w:pPr>
        <w:pStyle w:val="ConsPlusTitle"/>
        <w:jc w:val="center"/>
      </w:pPr>
      <w:r>
        <w:t>НЕСТАЦИОНАРНЫХ ОБЪЕКТОВ УЛИЧНОЙ ТОРГОВЛИ НА ТЕРРИТОРИИ</w:t>
      </w:r>
    </w:p>
    <w:p w:rsidR="00595678" w:rsidRDefault="00595678">
      <w:pPr>
        <w:pStyle w:val="ConsPlusTitle"/>
        <w:jc w:val="center"/>
      </w:pPr>
      <w:r>
        <w:t>ГОРОДА КУРГАНА</w:t>
      </w:r>
    </w:p>
    <w:p w:rsidR="00595678" w:rsidRDefault="00595678">
      <w:pPr>
        <w:pStyle w:val="ConsPlusNormal"/>
        <w:jc w:val="center"/>
      </w:pPr>
    </w:p>
    <w:p w:rsidR="00595678" w:rsidRDefault="00595678">
      <w:pPr>
        <w:pStyle w:val="ConsPlusNormal"/>
        <w:ind w:firstLine="540"/>
        <w:jc w:val="both"/>
      </w:pPr>
      <w:r>
        <w:t xml:space="preserve">24. Исключен. - </w:t>
      </w:r>
      <w:hyperlink r:id="rId63">
        <w:r>
          <w:rPr>
            <w:color w:val="0000FF"/>
          </w:rPr>
          <w:t>Постановление</w:t>
        </w:r>
      </w:hyperlink>
      <w:r>
        <w:t xml:space="preserve"> Администрации города Кургана от 08.06.2021 N 4008.</w:t>
      </w:r>
    </w:p>
    <w:p w:rsidR="00595678" w:rsidRDefault="00595678">
      <w:pPr>
        <w:pStyle w:val="ConsPlusNormal"/>
        <w:spacing w:before="220"/>
        <w:ind w:firstLine="540"/>
        <w:jc w:val="both"/>
      </w:pPr>
      <w:r>
        <w:t>25. Субъекты торговли и граждане, ведущие личные подсобные хозяйства, которые осуществляют нестационарную уличную торговлю, обязаны соблюдать установленные действующим законодательством Российской Федерации санитарные правила и нормы, правила торговли, права потребителей, требования, установленные законодательством Курганской области, муниципальными правовыми актами города Кургана.</w:t>
      </w:r>
    </w:p>
    <w:p w:rsidR="00595678" w:rsidRDefault="00595678">
      <w:pPr>
        <w:pStyle w:val="ConsPlusNormal"/>
        <w:spacing w:before="220"/>
        <w:ind w:firstLine="540"/>
        <w:jc w:val="both"/>
      </w:pPr>
      <w:r>
        <w:t>26. Не допускается размещение нестационарных объектов уличной торговли:</w:t>
      </w:r>
    </w:p>
    <w:p w:rsidR="00595678" w:rsidRDefault="00595678">
      <w:pPr>
        <w:pStyle w:val="ConsPlusNormal"/>
        <w:spacing w:before="220"/>
        <w:ind w:firstLine="540"/>
        <w:jc w:val="both"/>
      </w:pPr>
      <w:r>
        <w:t>- в местах, не определенных схемой размещения нестационарных объектов торговли на территории города Кургана;</w:t>
      </w:r>
    </w:p>
    <w:p w:rsidR="00595678" w:rsidRDefault="00595678">
      <w:pPr>
        <w:pStyle w:val="ConsPlusNormal"/>
        <w:jc w:val="both"/>
      </w:pPr>
      <w:r>
        <w:t xml:space="preserve">(в ред. </w:t>
      </w:r>
      <w:hyperlink r:id="rId64">
        <w:r>
          <w:rPr>
            <w:color w:val="0000FF"/>
          </w:rPr>
          <w:t>Постановления</w:t>
        </w:r>
      </w:hyperlink>
      <w:r>
        <w:t xml:space="preserve"> Администрации города Кургана от 01.11.2021 N 7647)</w:t>
      </w:r>
    </w:p>
    <w:p w:rsidR="00595678" w:rsidRDefault="00595678">
      <w:pPr>
        <w:pStyle w:val="ConsPlusNormal"/>
        <w:spacing w:before="220"/>
        <w:ind w:firstLine="540"/>
        <w:jc w:val="both"/>
      </w:pPr>
      <w:r>
        <w:t>- в зонах охраны объектов культурного наследия (памятников истории и культуры);</w:t>
      </w:r>
    </w:p>
    <w:p w:rsidR="00595678" w:rsidRDefault="00595678">
      <w:pPr>
        <w:pStyle w:val="ConsPlusNormal"/>
        <w:spacing w:before="220"/>
        <w:ind w:firstLine="540"/>
        <w:jc w:val="both"/>
      </w:pPr>
      <w:r>
        <w:t>- в арках зданий, на детских и спортивных площадках, организованных автостоянках, парковках;</w:t>
      </w:r>
    </w:p>
    <w:p w:rsidR="00595678" w:rsidRDefault="00595678">
      <w:pPr>
        <w:pStyle w:val="ConsPlusNormal"/>
        <w:spacing w:before="220"/>
        <w:ind w:firstLine="540"/>
        <w:jc w:val="both"/>
      </w:pPr>
      <w:r>
        <w:t>- на остановках общественного транспорта.</w:t>
      </w:r>
    </w:p>
    <w:p w:rsidR="00595678" w:rsidRDefault="00595678">
      <w:pPr>
        <w:pStyle w:val="ConsPlusNormal"/>
        <w:spacing w:before="220"/>
        <w:ind w:firstLine="540"/>
        <w:jc w:val="both"/>
      </w:pPr>
      <w:r>
        <w:t>27. Места размещения нестационарных объектов уличной торговли, их внешний вид не должны нарушать внешний архитектурно-художественный облик города Кургана.</w:t>
      </w:r>
    </w:p>
    <w:p w:rsidR="00595678" w:rsidRDefault="00595678">
      <w:pPr>
        <w:pStyle w:val="ConsPlusNormal"/>
        <w:spacing w:before="220"/>
        <w:ind w:firstLine="540"/>
        <w:jc w:val="both"/>
      </w:pPr>
      <w:r>
        <w:t>28. Размещение нестационарных объектов уличной торговли должно обеспечивать:</w:t>
      </w:r>
    </w:p>
    <w:p w:rsidR="00595678" w:rsidRDefault="00595678">
      <w:pPr>
        <w:pStyle w:val="ConsPlusNormal"/>
        <w:spacing w:before="220"/>
        <w:ind w:firstLine="540"/>
        <w:jc w:val="both"/>
      </w:pPr>
      <w:r>
        <w:t>- свободное перемещение пешеходов и транспорта, в том числе для подвоза товара;</w:t>
      </w:r>
    </w:p>
    <w:p w:rsidR="00595678" w:rsidRDefault="00595678">
      <w:pPr>
        <w:pStyle w:val="ConsPlusNormal"/>
        <w:spacing w:before="220"/>
        <w:ind w:firstLine="540"/>
        <w:jc w:val="both"/>
      </w:pPr>
      <w:r>
        <w:t>- свободную видимость для участников дорожного движения;</w:t>
      </w:r>
    </w:p>
    <w:p w:rsidR="00595678" w:rsidRDefault="00595678">
      <w:pPr>
        <w:pStyle w:val="ConsPlusNormal"/>
        <w:spacing w:before="220"/>
        <w:ind w:firstLine="540"/>
        <w:jc w:val="both"/>
      </w:pPr>
      <w:r>
        <w:t>- охрану окружающей среды и пожарную безопасность.</w:t>
      </w:r>
    </w:p>
    <w:p w:rsidR="00595678" w:rsidRDefault="00595678">
      <w:pPr>
        <w:pStyle w:val="ConsPlusNormal"/>
        <w:spacing w:before="220"/>
        <w:ind w:firstLine="540"/>
        <w:jc w:val="both"/>
      </w:pPr>
      <w:r>
        <w:t>29. Площадка для размещения нестационарного объекта уличной торговли должна иметь твердое покрытие.</w:t>
      </w:r>
    </w:p>
    <w:p w:rsidR="00595678" w:rsidRDefault="00595678">
      <w:pPr>
        <w:pStyle w:val="ConsPlusNormal"/>
        <w:spacing w:before="220"/>
        <w:ind w:firstLine="540"/>
        <w:jc w:val="both"/>
      </w:pPr>
      <w:r>
        <w:t>30. При размещении и эксплуатации нестационарных объектов уличной торговли не допускается:</w:t>
      </w:r>
    </w:p>
    <w:p w:rsidR="00595678" w:rsidRDefault="00595678">
      <w:pPr>
        <w:pStyle w:val="ConsPlusNormal"/>
        <w:spacing w:before="220"/>
        <w:ind w:firstLine="540"/>
        <w:jc w:val="both"/>
      </w:pPr>
      <w:r>
        <w:t>- нарушение асфальтового и другого покрытия улиц, тротуаров, целостности объектов внешнего благоустройства и зеленых насаждений;</w:t>
      </w:r>
    </w:p>
    <w:p w:rsidR="00595678" w:rsidRDefault="00595678">
      <w:pPr>
        <w:pStyle w:val="ConsPlusNormal"/>
        <w:spacing w:before="220"/>
        <w:ind w:firstLine="540"/>
        <w:jc w:val="both"/>
      </w:pPr>
      <w:r>
        <w:t>- складирование на местах торговли после окончания работы тары, контейнеров и другого оборудования;</w:t>
      </w:r>
    </w:p>
    <w:p w:rsidR="00595678" w:rsidRDefault="00595678">
      <w:pPr>
        <w:pStyle w:val="ConsPlusNormal"/>
        <w:spacing w:before="220"/>
        <w:ind w:firstLine="540"/>
        <w:jc w:val="both"/>
      </w:pPr>
      <w:r>
        <w:t>- складирование мусора и отходов в контейнеры без наличия договора со специализированной организацией на вывоз мусора и отходов.</w:t>
      </w:r>
    </w:p>
    <w:p w:rsidR="00595678" w:rsidRDefault="00595678">
      <w:pPr>
        <w:pStyle w:val="ConsPlusNormal"/>
        <w:spacing w:before="220"/>
        <w:ind w:firstLine="540"/>
        <w:jc w:val="both"/>
      </w:pPr>
      <w:r>
        <w:t>31. Субъекты торговли, которые осуществляют уличную торговлю, обязаны:</w:t>
      </w:r>
    </w:p>
    <w:p w:rsidR="00595678" w:rsidRDefault="00595678">
      <w:pPr>
        <w:pStyle w:val="ConsPlusNormal"/>
        <w:spacing w:before="220"/>
        <w:ind w:firstLine="540"/>
        <w:jc w:val="both"/>
      </w:pPr>
      <w:r>
        <w:t>- иметь документы, подтверждающие право осуществления торговой деятельности;</w:t>
      </w:r>
    </w:p>
    <w:p w:rsidR="00595678" w:rsidRDefault="00595678">
      <w:pPr>
        <w:pStyle w:val="ConsPlusNormal"/>
        <w:spacing w:before="220"/>
        <w:ind w:firstLine="540"/>
        <w:jc w:val="both"/>
      </w:pPr>
      <w:r>
        <w:lastRenderedPageBreak/>
        <w:t>- иметь документы, подтверждающие законное происхождение товара;</w:t>
      </w:r>
    </w:p>
    <w:p w:rsidR="00595678" w:rsidRDefault="00595678">
      <w:pPr>
        <w:pStyle w:val="ConsPlusNormal"/>
        <w:spacing w:before="220"/>
        <w:ind w:firstLine="540"/>
        <w:jc w:val="both"/>
      </w:pPr>
      <w:r>
        <w:t>- иметь документы, подтверждающие качество и безопасность товаров, в соответствии с законодательством Российской Федерации;</w:t>
      </w:r>
    </w:p>
    <w:p w:rsidR="00595678" w:rsidRDefault="00595678">
      <w:pPr>
        <w:pStyle w:val="ConsPlusNormal"/>
        <w:spacing w:before="220"/>
        <w:ind w:firstLine="540"/>
        <w:jc w:val="both"/>
      </w:pPr>
      <w:r>
        <w:t xml:space="preserve">- использовать </w:t>
      </w:r>
      <w:proofErr w:type="spellStart"/>
      <w:r>
        <w:t>весоизмерительное</w:t>
      </w:r>
      <w:proofErr w:type="spellEnd"/>
      <w:r>
        <w:t xml:space="preserve"> оборудование, соответствующее требованиям Федерального </w:t>
      </w:r>
      <w:hyperlink r:id="rId65">
        <w:r>
          <w:rPr>
            <w:color w:val="0000FF"/>
          </w:rPr>
          <w:t>закона</w:t>
        </w:r>
      </w:hyperlink>
      <w:r>
        <w:t xml:space="preserve"> от 26.06.2008 N 102-ФЗ "Об обеспечении единства измерения" и прошедшее поверку в установленном порядке в органах Государственной метрологической службы, и имеющим оттиски поверенных клейм;</w:t>
      </w:r>
    </w:p>
    <w:p w:rsidR="00595678" w:rsidRDefault="00595678">
      <w:pPr>
        <w:pStyle w:val="ConsPlusNormal"/>
        <w:spacing w:before="220"/>
        <w:ind w:firstLine="540"/>
        <w:jc w:val="both"/>
      </w:pPr>
      <w:r>
        <w:t>- организовать ежедневную уборку торговых мест и вывоз мусора.</w:t>
      </w:r>
    </w:p>
    <w:p w:rsidR="00595678" w:rsidRDefault="00595678">
      <w:pPr>
        <w:pStyle w:val="ConsPlusNormal"/>
        <w:spacing w:before="220"/>
        <w:ind w:firstLine="540"/>
        <w:jc w:val="both"/>
      </w:pPr>
      <w:r>
        <w:t>32. Нестационарные объекты сезонной уличной торговли подлежат обязательному полному демонтажу по окончании каждого сезона с последующим восстановлением благоустройства территории в течение срока, указанного в договоре на размещение нестационарного объекта уличной торговли.</w:t>
      </w:r>
    </w:p>
    <w:p w:rsidR="00595678" w:rsidRDefault="00595678">
      <w:pPr>
        <w:pStyle w:val="ConsPlusNormal"/>
        <w:jc w:val="center"/>
      </w:pPr>
    </w:p>
    <w:p w:rsidR="00595678" w:rsidRDefault="00595678">
      <w:pPr>
        <w:pStyle w:val="ConsPlusTitle"/>
        <w:jc w:val="center"/>
        <w:outlineLvl w:val="1"/>
      </w:pPr>
      <w:r>
        <w:t>Глава 3. ТРЕБОВАНИЯ К РАЗМЕЩЕНИЮ И ОРГАНИЗАЦИИ ДЕЯТЕЛЬНОСТИ</w:t>
      </w:r>
    </w:p>
    <w:p w:rsidR="00595678" w:rsidRDefault="00595678">
      <w:pPr>
        <w:pStyle w:val="ConsPlusTitle"/>
        <w:jc w:val="center"/>
      </w:pPr>
      <w:r>
        <w:t>ЛЕТНИХ КАФЕ НА ТЕРРИТОРИИ ГОРОДА КУРГАНА</w:t>
      </w:r>
    </w:p>
    <w:p w:rsidR="00595678" w:rsidRDefault="00595678">
      <w:pPr>
        <w:pStyle w:val="ConsPlusNormal"/>
        <w:jc w:val="center"/>
      </w:pPr>
    </w:p>
    <w:p w:rsidR="00595678" w:rsidRDefault="00595678">
      <w:pPr>
        <w:pStyle w:val="ConsPlusNormal"/>
        <w:ind w:firstLine="540"/>
        <w:jc w:val="both"/>
      </w:pPr>
      <w:r>
        <w:t xml:space="preserve">Исключена. - </w:t>
      </w:r>
      <w:hyperlink r:id="rId66">
        <w:r>
          <w:rPr>
            <w:color w:val="0000FF"/>
          </w:rPr>
          <w:t>Постановление</w:t>
        </w:r>
      </w:hyperlink>
      <w:r>
        <w:t xml:space="preserve"> Администрации города Кургана от 13.04.2023 N 2790.</w:t>
      </w:r>
    </w:p>
    <w:p w:rsidR="00595678" w:rsidRDefault="00595678">
      <w:pPr>
        <w:pStyle w:val="ConsPlusNormal"/>
        <w:jc w:val="center"/>
      </w:pPr>
    </w:p>
    <w:p w:rsidR="00595678" w:rsidRDefault="00595678">
      <w:pPr>
        <w:pStyle w:val="ConsPlusTitle"/>
        <w:jc w:val="center"/>
        <w:outlineLvl w:val="1"/>
      </w:pPr>
      <w:r>
        <w:t>Глава 4. ОТВЕТСТВЕННОСТЬ</w:t>
      </w:r>
    </w:p>
    <w:p w:rsidR="00595678" w:rsidRDefault="00595678">
      <w:pPr>
        <w:pStyle w:val="ConsPlusNormal"/>
        <w:jc w:val="center"/>
      </w:pPr>
    </w:p>
    <w:p w:rsidR="00595678" w:rsidRDefault="00595678">
      <w:pPr>
        <w:pStyle w:val="ConsPlusNormal"/>
        <w:ind w:firstLine="540"/>
        <w:jc w:val="both"/>
      </w:pPr>
      <w:r>
        <w:t>46. Субъекты торговли в месте размещения нестационарного объекта уличной торговли и оказывающие услуги общественного питания в летних кафе, а также граждане, ведущие личные подсобные хозяйства и реализующие собственную продукцию через нестационарные объекты уличной торговли, несут ответственность за нарушение настоящего Положения в соответствии с действующим законодательством.</w:t>
      </w:r>
    </w:p>
    <w:p w:rsidR="00595678" w:rsidRDefault="00595678">
      <w:pPr>
        <w:pStyle w:val="ConsPlusNormal"/>
        <w:jc w:val="center"/>
      </w:pPr>
    </w:p>
    <w:p w:rsidR="00595678" w:rsidRDefault="00595678">
      <w:pPr>
        <w:pStyle w:val="ConsPlusNormal"/>
        <w:jc w:val="center"/>
      </w:pPr>
    </w:p>
    <w:p w:rsidR="00595678" w:rsidRDefault="00595678">
      <w:pPr>
        <w:pStyle w:val="ConsPlusNormal"/>
        <w:pBdr>
          <w:bottom w:val="single" w:sz="6" w:space="0" w:color="auto"/>
        </w:pBdr>
        <w:spacing w:before="100" w:after="100"/>
        <w:jc w:val="both"/>
        <w:rPr>
          <w:sz w:val="2"/>
          <w:szCs w:val="2"/>
        </w:rPr>
      </w:pPr>
    </w:p>
    <w:p w:rsidR="007F1C83" w:rsidRDefault="007F1C83"/>
    <w:sectPr w:rsidR="007F1C83" w:rsidSect="005A62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678"/>
    <w:rsid w:val="00595678"/>
    <w:rsid w:val="007F1C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5292AF-2B96-45CA-9578-9878C02B3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95678"/>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9567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95678"/>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E0CDB69D7599CC666440983629201106A18BFA0553685242B84C4196B2079CA1B9846F5BF7DEF788926AF01431824BA5Da7I" TargetMode="External"/><Relationship Id="rId18" Type="http://schemas.openxmlformats.org/officeDocument/2006/relationships/hyperlink" Target="consultantplus://offline/ref=1E0CDB69D7599CC666440983629201106A18BFA0563D8A252B84C4196B2079CA1B9846E7BF25E37A8B38AF02564E75FC818EC83C4259DE0DF7139C5Ba3I" TargetMode="External"/><Relationship Id="rId26" Type="http://schemas.openxmlformats.org/officeDocument/2006/relationships/hyperlink" Target="consultantplus://offline/ref=1E0CDB69D7599CC66644178E74FE5D1A6D10E8AC593B89777EDB9F443C29739D4ED747A9F92AFC7A8D26AD075F51a9I" TargetMode="External"/><Relationship Id="rId39" Type="http://schemas.openxmlformats.org/officeDocument/2006/relationships/hyperlink" Target="consultantplus://offline/ref=1E0CDB69D7599CC666440983629201106A18BFA0573E82232A84C4196B2079CA1B9846E7BF25E37A8B38AF0F564E75FC818EC83C4259DE0DF7139C5Ba3I" TargetMode="External"/><Relationship Id="rId21" Type="http://schemas.openxmlformats.org/officeDocument/2006/relationships/hyperlink" Target="consultantplus://offline/ref=1E0CDB69D7599CC66644178E74FE5D1A6D17E9AC593989777EDB9F443C29739D4ED747A9F92AFC7A8D26AD075F51a9I" TargetMode="External"/><Relationship Id="rId34" Type="http://schemas.openxmlformats.org/officeDocument/2006/relationships/hyperlink" Target="consultantplus://offline/ref=1E0CDB69D7599CC666440983629201106A18BFA0563F8A242284C4196B2079CA1B9846E7BF25E37A8B38AD01564E75FC818EC83C4259DE0DF7139C5Ba3I" TargetMode="External"/><Relationship Id="rId42" Type="http://schemas.openxmlformats.org/officeDocument/2006/relationships/hyperlink" Target="consultantplus://offline/ref=1E0CDB69D7599CC666440983629201106A18BFA0573E82232A84C4196B2079CA1B9846E7BF25E37A8B38AF0F564E75FC818EC83C4259DE0DF7139C5Ba3I" TargetMode="External"/><Relationship Id="rId47" Type="http://schemas.openxmlformats.org/officeDocument/2006/relationships/hyperlink" Target="consultantplus://offline/ref=1E0CDB69D7599CC666440983629201106A18BFA0563F8A242284C4196B2079CA1B9846E7BF25E37A8B38AD01564E75FC818EC83C4259DE0DF7139C5Ba3I" TargetMode="External"/><Relationship Id="rId50" Type="http://schemas.openxmlformats.org/officeDocument/2006/relationships/hyperlink" Target="consultantplus://offline/ref=1E0CDB69D7599CC666440983629201106A18BFA0573E82232A84C4196B2079CA1B9846E7BF25E37A8B38AF0F564E75FC818EC83C4259DE0DF7139C5Ba3I" TargetMode="External"/><Relationship Id="rId55" Type="http://schemas.openxmlformats.org/officeDocument/2006/relationships/hyperlink" Target="consultantplus://offline/ref=1E0CDB69D7599CC666440983629201106A18BFA0563F8A242284C4196B2079CA1B9846E7BF25E37A8B38AD07564E75FC818EC83C4259DE0DF7139C5Ba3I" TargetMode="External"/><Relationship Id="rId63" Type="http://schemas.openxmlformats.org/officeDocument/2006/relationships/hyperlink" Target="consultantplus://offline/ref=1E0CDB69D7599CC666440983629201106A18BFA0563F8A242284C4196B2079CA1B9846E7BF25E37A8B38AD01564E75FC818EC83C4259DE0DF7139C5Ba3I" TargetMode="External"/><Relationship Id="rId68" Type="http://schemas.openxmlformats.org/officeDocument/2006/relationships/theme" Target="theme/theme1.xml"/><Relationship Id="rId7" Type="http://schemas.openxmlformats.org/officeDocument/2006/relationships/hyperlink" Target="consultantplus://offline/ref=1E0CDB69D7599CC666440983629201106A18BFA0573E82232A84C4196B2079CA1B9846E7BF25E37A8B38AF02564E75FC818EC83C4259DE0DF7139C5Ba3I" TargetMode="External"/><Relationship Id="rId2" Type="http://schemas.openxmlformats.org/officeDocument/2006/relationships/settings" Target="settings.xml"/><Relationship Id="rId16" Type="http://schemas.openxmlformats.org/officeDocument/2006/relationships/hyperlink" Target="consultantplus://offline/ref=1E0CDB69D7599CC666440983629201106A18BFA0573E82232A84C4196B2079CA1B9846E7BF25E37A8B38AF00564E75FC818EC83C4259DE0DF7139C5Ba3I" TargetMode="External"/><Relationship Id="rId29" Type="http://schemas.openxmlformats.org/officeDocument/2006/relationships/hyperlink" Target="consultantplus://offline/ref=1E0CDB69D7599CC666440983629201106A18BFA0563F8A242284C4196B2079CA1B9846E7BF25E37A8B38AF01564E75FC818EC83C4259DE0DF7139C5Ba3I" TargetMode="External"/><Relationship Id="rId1" Type="http://schemas.openxmlformats.org/officeDocument/2006/relationships/styles" Target="styles.xml"/><Relationship Id="rId6" Type="http://schemas.openxmlformats.org/officeDocument/2006/relationships/hyperlink" Target="consultantplus://offline/ref=1E0CDB69D7599CC666440983629201106A18BFA0563B8B262784C4196B2079CA1B9846E7BF25E37A8B38AF02564E75FC818EC83C4259DE0DF7139C5Ba3I" TargetMode="External"/><Relationship Id="rId11" Type="http://schemas.openxmlformats.org/officeDocument/2006/relationships/hyperlink" Target="consultantplus://offline/ref=1E0CDB69D7599CC666440983629201106A18BFA0573E82232A84C4196B2079CA1B9846E7BF25E37A8B38AF01564E75FC818EC83C4259DE0DF7139C5Ba3I" TargetMode="External"/><Relationship Id="rId24" Type="http://schemas.openxmlformats.org/officeDocument/2006/relationships/hyperlink" Target="consultantplus://offline/ref=1E0CDB69D7599CC666440983629201106A18BFA0563882262584C4196B2079CA1B9846E7BF25E37A8B38AE05564E75FC818EC83C4259DE0DF7139C5Ba3I" TargetMode="External"/><Relationship Id="rId32" Type="http://schemas.openxmlformats.org/officeDocument/2006/relationships/hyperlink" Target="consultantplus://offline/ref=1E0CDB69D7599CC666440983629201106A18BFA0563D8A252B84C4196B2079CA1B9846E7BF25E37A8B38AE07564E75FC818EC83C4259DE0DF7139C5Ba3I" TargetMode="External"/><Relationship Id="rId37" Type="http://schemas.openxmlformats.org/officeDocument/2006/relationships/hyperlink" Target="consultantplus://offline/ref=1E0CDB69D7599CC666440983629201106A18BFA0563D8A252B84C4196B2079CA1B9846E7BF25E37A8B38AE04564E75FC818EC83C4259DE0DF7139C5Ba3I" TargetMode="External"/><Relationship Id="rId40" Type="http://schemas.openxmlformats.org/officeDocument/2006/relationships/hyperlink" Target="consultantplus://offline/ref=1E0CDB69D7599CC666440983629201106A18BFA0563D8A252B84C4196B2079CA1B9846E7BF25E37A8B38AE02564E75FC818EC83C4259DE0DF7139C5Ba3I" TargetMode="External"/><Relationship Id="rId45" Type="http://schemas.openxmlformats.org/officeDocument/2006/relationships/hyperlink" Target="consultantplus://offline/ref=1E0CDB69D7599CC666440983629201106A18BFA0563B8B262784C4196B2079CA1B9846E7BF25E37A8B38AF01564E75FC818EC83C4259DE0DF7139C5Ba3I" TargetMode="External"/><Relationship Id="rId53" Type="http://schemas.openxmlformats.org/officeDocument/2006/relationships/hyperlink" Target="consultantplus://offline/ref=1E0CDB69D7599CC666440983629201106A18BFA0563F8A242284C4196B2079CA1B9846E7BF25E37A8B38AE0F564E75FC818EC83C4259DE0DF7139C5Ba3I" TargetMode="External"/><Relationship Id="rId58" Type="http://schemas.openxmlformats.org/officeDocument/2006/relationships/hyperlink" Target="consultantplus://offline/ref=1E0CDB69D7599CC666440983629201106A18BFA0563F8A242284C4196B2079CA1B9846E7BF25E37A8B38AD01564E75FC818EC83C4259DE0DF7139C5Ba3I" TargetMode="External"/><Relationship Id="rId66" Type="http://schemas.openxmlformats.org/officeDocument/2006/relationships/hyperlink" Target="consultantplus://offline/ref=1E0CDB69D7599CC666440983629201106A18BFA0573E82232A84C4196B2079CA1B9846E7BF25E37A8B38AF0F564E75FC818EC83C4259DE0DF7139C5Ba3I" TargetMode="External"/><Relationship Id="rId5" Type="http://schemas.openxmlformats.org/officeDocument/2006/relationships/hyperlink" Target="consultantplus://offline/ref=1E0CDB69D7599CC666440983629201106A18BFA0563D8A252B84C4196B2079CA1B9846E7BF25E37A8B38AF02564E75FC818EC83C4259DE0DF7139C5Ba3I" TargetMode="External"/><Relationship Id="rId15" Type="http://schemas.openxmlformats.org/officeDocument/2006/relationships/hyperlink" Target="consultantplus://offline/ref=1E0CDB69D7599CC666440983629201106A18BFA0563E83232384C4196B2079CA1B9846F5BF7DEF788926AF01431824BA5Da7I" TargetMode="External"/><Relationship Id="rId23" Type="http://schemas.openxmlformats.org/officeDocument/2006/relationships/hyperlink" Target="consultantplus://offline/ref=1E0CDB69D7599CC66644178E74FE5D1A6D10E9A9593789777EDB9F443C29739D4ED747A9F92AFC7A8D26AD075F51a9I" TargetMode="External"/><Relationship Id="rId28" Type="http://schemas.openxmlformats.org/officeDocument/2006/relationships/hyperlink" Target="consultantplus://offline/ref=1E0CDB69D7599CC666440983629201106A18BFA0563D8A252B84C4196B2079CA1B9846E7BF25E37A8B38AF01564E75FC818EC83C4259DE0DF7139C5Ba3I" TargetMode="External"/><Relationship Id="rId36" Type="http://schemas.openxmlformats.org/officeDocument/2006/relationships/hyperlink" Target="consultantplus://offline/ref=1E0CDB69D7599CC666440983629201106A18BFA0563F8A242284C4196B2079CA1B9846E7BF25E37A8B38AE07564E75FC818EC83C4259DE0DF7139C5Ba3I" TargetMode="External"/><Relationship Id="rId49" Type="http://schemas.openxmlformats.org/officeDocument/2006/relationships/hyperlink" Target="consultantplus://offline/ref=1E0CDB69D7599CC666440983629201106A18BFA0563F8A242284C4196B2079CA1B9846E7BF25E37A8B38AD01564E75FC818EC83C4259DE0DF7139C5Ba3I" TargetMode="External"/><Relationship Id="rId57" Type="http://schemas.openxmlformats.org/officeDocument/2006/relationships/hyperlink" Target="consultantplus://offline/ref=1E0CDB69D7599CC666440983629201106A18BFA0573E82232A84C4196B2079CA1B9846E7BF25E37A8B38AF0F564E75FC818EC83C4259DE0DF7139C5Ba3I" TargetMode="External"/><Relationship Id="rId61" Type="http://schemas.openxmlformats.org/officeDocument/2006/relationships/hyperlink" Target="consultantplus://offline/ref=1E0CDB69D7599CC666440983629201106A18BFA0573E82232A84C4196B2079CA1B9846E7BF25E37A8B38AF0F564E75FC818EC83C4259DE0DF7139C5Ba3I" TargetMode="External"/><Relationship Id="rId10" Type="http://schemas.openxmlformats.org/officeDocument/2006/relationships/hyperlink" Target="consultantplus://offline/ref=1E0CDB69D7599CC666440983629201106A18BFA0563882262584C4196B2079CA1B9846E7BF25E37A8B38AE05564E75FC818EC83C4259DE0DF7139C5Ba3I" TargetMode="External"/><Relationship Id="rId19" Type="http://schemas.openxmlformats.org/officeDocument/2006/relationships/hyperlink" Target="consultantplus://offline/ref=1E0CDB69D7599CC666440983629201106A18BFA0563B8B262784C4196B2079CA1B9846E7BF25E37A8B38AF02564E75FC818EC83C4259DE0DF7139C5Ba3I" TargetMode="External"/><Relationship Id="rId31" Type="http://schemas.openxmlformats.org/officeDocument/2006/relationships/hyperlink" Target="consultantplus://offline/ref=1E0CDB69D7599CC666440983629201106A18BFA0563F8A242284C4196B2079CA1B9846E7BF25E37A8B38AF0E564E75FC818EC83C4259DE0DF7139C5Ba3I" TargetMode="External"/><Relationship Id="rId44" Type="http://schemas.openxmlformats.org/officeDocument/2006/relationships/hyperlink" Target="consultantplus://offline/ref=1E0CDB69D7599CC666440983629201106A18BFA0563D8A252B84C4196B2079CA1B9846E7BF25E37A8B38AD06564E75FC818EC83C4259DE0DF7139C5Ba3I" TargetMode="External"/><Relationship Id="rId52" Type="http://schemas.openxmlformats.org/officeDocument/2006/relationships/hyperlink" Target="consultantplus://offline/ref=1E0CDB69D7599CC666440983629201106A18BFA0563F8A242284C4196B2079CA1B9846E7BF25E37A8B38AE01564E75FC818EC83C4259DE0DF7139C5Ba3I" TargetMode="External"/><Relationship Id="rId60" Type="http://schemas.openxmlformats.org/officeDocument/2006/relationships/hyperlink" Target="consultantplus://offline/ref=1E0CDB69D7599CC666440983629201106A18BFA0563F8A242284C4196B2079CA1B9846E7BF25E37A8B38AD01564E75FC818EC83C4259DE0DF7139C5Ba3I" TargetMode="External"/><Relationship Id="rId65" Type="http://schemas.openxmlformats.org/officeDocument/2006/relationships/hyperlink" Target="consultantplus://offline/ref=1E0CDB69D7599CC66644178E74FE5D1A6A1BE6AB513789777EDB9F443C29739D4ED747A9F92AFC7A8D26AD075F51a9I" TargetMode="External"/><Relationship Id="rId4" Type="http://schemas.openxmlformats.org/officeDocument/2006/relationships/hyperlink" Target="consultantplus://offline/ref=1E0CDB69D7599CC666440983629201106A18BFA0563F8A242284C4196B2079CA1B9846E7BF25E37A8B38AF02564E75FC818EC83C4259DE0DF7139C5Ba3I" TargetMode="External"/><Relationship Id="rId9" Type="http://schemas.openxmlformats.org/officeDocument/2006/relationships/hyperlink" Target="consultantplus://offline/ref=1E0CDB69D7599CC66644178E74FE5D1A6D10E8AC593B89777EDB9F443C29739D4ED747A9F92AFC7A8D26AD075F51a9I" TargetMode="External"/><Relationship Id="rId14" Type="http://schemas.openxmlformats.org/officeDocument/2006/relationships/hyperlink" Target="consultantplus://offline/ref=1E0CDB69D7599CC666440983629201106A18BFA055388A222A84C4196B2079CA1B9846F5BF7DEF788926AF01431824BA5Da7I" TargetMode="External"/><Relationship Id="rId22" Type="http://schemas.openxmlformats.org/officeDocument/2006/relationships/hyperlink" Target="consultantplus://offline/ref=1E0CDB69D7599CC66644178E74FE5D1A6D10E8AC593B89777EDB9F443C29739D4ED747A9F92AFC7A8D26AD075F51a9I" TargetMode="External"/><Relationship Id="rId27" Type="http://schemas.openxmlformats.org/officeDocument/2006/relationships/hyperlink" Target="consultantplus://offline/ref=1E0CDB69D7599CC666440983629201106A18BFA0563685262184C4196B2079CA1B9846F5BF7DEF788926AF01431824BA5Da7I" TargetMode="External"/><Relationship Id="rId30" Type="http://schemas.openxmlformats.org/officeDocument/2006/relationships/hyperlink" Target="consultantplus://offline/ref=1E0CDB69D7599CC666440983629201106A18BFA0563D8A252B84C4196B2079CA1B9846E7BF25E37A8B38AF0F564E75FC818EC83C4259DE0DF7139C5Ba3I" TargetMode="External"/><Relationship Id="rId35" Type="http://schemas.openxmlformats.org/officeDocument/2006/relationships/hyperlink" Target="consultantplus://offline/ref=1E0CDB69D7599CC666440983629201106A18BFA0563D8A252B84C4196B2079CA1B9846E7BF25E37A8B38AE06564E75FC818EC83C4259DE0DF7139C5Ba3I" TargetMode="External"/><Relationship Id="rId43" Type="http://schemas.openxmlformats.org/officeDocument/2006/relationships/hyperlink" Target="consultantplus://offline/ref=1E0CDB69D7599CC666440983629201106A18BFA0563D8A252B84C4196B2079CA1B9846E7BF25E37A8B38AE0E564E75FC818EC83C4259DE0DF7139C5Ba3I" TargetMode="External"/><Relationship Id="rId48" Type="http://schemas.openxmlformats.org/officeDocument/2006/relationships/hyperlink" Target="consultantplus://offline/ref=1E0CDB69D7599CC666440983629201106A18BFA0573E82232A84C4196B2079CA1B9846E7BF25E37A8B38AF0F564E75FC818EC83C4259DE0DF7139C5Ba3I" TargetMode="External"/><Relationship Id="rId56" Type="http://schemas.openxmlformats.org/officeDocument/2006/relationships/hyperlink" Target="consultantplus://offline/ref=1E0CDB69D7599CC666440983629201106A18BFA0563F8A242284C4196B2079CA1B9846E7BF25E37A8B38AD05564E75FC818EC83C4259DE0DF7139C5Ba3I" TargetMode="External"/><Relationship Id="rId64" Type="http://schemas.openxmlformats.org/officeDocument/2006/relationships/hyperlink" Target="consultantplus://offline/ref=1E0CDB69D7599CC666440983629201106A18BFA0563D8A252B84C4196B2079CA1B9846E7BF25E37A8B38AD03564E75FC818EC83C4259DE0DF7139C5Ba3I" TargetMode="External"/><Relationship Id="rId8" Type="http://schemas.openxmlformats.org/officeDocument/2006/relationships/hyperlink" Target="consultantplus://offline/ref=1E0CDB69D7599CC66644178E74FE5D1A6D17E9AC593989777EDB9F443C29739D4ED747A9F92AFC7A8D26AD075F51a9I" TargetMode="External"/><Relationship Id="rId51" Type="http://schemas.openxmlformats.org/officeDocument/2006/relationships/hyperlink" Target="consultantplus://offline/ref=1E0CDB69D7599CC666440983629201106A18BFA0563F8A242284C4196B2079CA1B9846E7BF25E37A8B38AE02564E75FC818EC83C4259DE0DF7139C5Ba3I" TargetMode="External"/><Relationship Id="rId3" Type="http://schemas.openxmlformats.org/officeDocument/2006/relationships/webSettings" Target="webSettings.xml"/><Relationship Id="rId12" Type="http://schemas.openxmlformats.org/officeDocument/2006/relationships/hyperlink" Target="consultantplus://offline/ref=1E0CDB69D7599CC666440983629201106A18BFA0573E82232A84C4196B2079CA1B9846E7BF25E37A8B38AF01564E75FC818EC83C4259DE0DF7139C5Ba3I" TargetMode="External"/><Relationship Id="rId17" Type="http://schemas.openxmlformats.org/officeDocument/2006/relationships/hyperlink" Target="consultantplus://offline/ref=1E0CDB69D7599CC666440983629201106A18BFA0563F8A242284C4196B2079CA1B9846E7BF25E37A8B38AF02564E75FC818EC83C4259DE0DF7139C5Ba3I" TargetMode="External"/><Relationship Id="rId25" Type="http://schemas.openxmlformats.org/officeDocument/2006/relationships/hyperlink" Target="consultantplus://offline/ref=1E0CDB69D7599CC666440983629201106A18BFA0573E82232A84C4196B2079CA1B9846E7BF25E37A8B38AF0F564E75FC818EC83C4259DE0DF7139C5Ba3I" TargetMode="External"/><Relationship Id="rId33" Type="http://schemas.openxmlformats.org/officeDocument/2006/relationships/hyperlink" Target="consultantplus://offline/ref=1E0CDB69D7599CC666440983629201106A18BFA0573E82232A84C4196B2079CA1B9846E7BF25E37A8B38AF0F564E75FC818EC83C4259DE0DF7139C5Ba3I" TargetMode="External"/><Relationship Id="rId38" Type="http://schemas.openxmlformats.org/officeDocument/2006/relationships/hyperlink" Target="consultantplus://offline/ref=1E0CDB69D7599CC666440983629201106A18BFA0563F8A242284C4196B2079CA1B9846E7BF25E37A8B38AD01564E75FC818EC83C4259DE0DF7139C5Ba3I" TargetMode="External"/><Relationship Id="rId46" Type="http://schemas.openxmlformats.org/officeDocument/2006/relationships/hyperlink" Target="consultantplus://offline/ref=1E0CDB69D7599CC666440983629201106A18BFA0573E82232A84C4196B2079CA1B9846E7BF25E37A8B38AF0F564E75FC818EC83C4259DE0DF7139C5Ba3I" TargetMode="External"/><Relationship Id="rId59" Type="http://schemas.openxmlformats.org/officeDocument/2006/relationships/hyperlink" Target="consultantplus://offline/ref=1E0CDB69D7599CC666440983629201106A18BFA0573E82232A84C4196B2079CA1B9846E7BF25E37A8B38AF0F564E75FC818EC83C4259DE0DF7139C5Ba3I" TargetMode="External"/><Relationship Id="rId67" Type="http://schemas.openxmlformats.org/officeDocument/2006/relationships/fontTable" Target="fontTable.xml"/><Relationship Id="rId20" Type="http://schemas.openxmlformats.org/officeDocument/2006/relationships/hyperlink" Target="consultantplus://offline/ref=1E0CDB69D7599CC666440983629201106A18BFA0573E82232A84C4196B2079CA1B9846E7BF25E37A8B38AF01564E75FC818EC83C4259DE0DF7139C5Ba3I" TargetMode="External"/><Relationship Id="rId41" Type="http://schemas.openxmlformats.org/officeDocument/2006/relationships/hyperlink" Target="consultantplus://offline/ref=1E0CDB69D7599CC666440983629201106A18BFA0563D8A252B84C4196B2079CA1B9846E7BF25E37A8B38AE00564E75FC818EC83C4259DE0DF7139C5Ba3I" TargetMode="External"/><Relationship Id="rId54" Type="http://schemas.openxmlformats.org/officeDocument/2006/relationships/hyperlink" Target="consultantplus://offline/ref=1E0CDB69D7599CC666440983629201106A18BFA0563D8A252B84C4196B2079CA1B9846E7BF25E37A8B38AE07564E75FC818EC83C4259DE0DF7139C5Ba3I" TargetMode="External"/><Relationship Id="rId62" Type="http://schemas.openxmlformats.org/officeDocument/2006/relationships/hyperlink" Target="consultantplus://offline/ref=1E0CDB69D7599CC666440983629201106A18BFA0563F8A242284C4196B2079CA1B9846E7BF25E37A8B38AD01564E75FC818EC83C4259DE0DF7139C5Ba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6149</Words>
  <Characters>35055</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Александровна Борисова</dc:creator>
  <cp:keywords/>
  <dc:description/>
  <cp:lastModifiedBy>Светлана Александровна Борисова</cp:lastModifiedBy>
  <cp:revision>1</cp:revision>
  <dcterms:created xsi:type="dcterms:W3CDTF">2023-06-22T08:26:00Z</dcterms:created>
  <dcterms:modified xsi:type="dcterms:W3CDTF">2023-06-22T08:27:00Z</dcterms:modified>
</cp:coreProperties>
</file>